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419" w:type="dxa"/>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19"/>
      </w:tblGrid>
      <w:tr w:rsidR="00EC47EF">
        <w:tc>
          <w:tcPr>
            <w:tcW w:w="9419" w:type="dxa"/>
          </w:tcPr>
          <w:p w:rsidR="00EC47EF" w:rsidRDefault="000D0871">
            <w:pPr>
              <w:widowControl/>
              <w:spacing w:after="156" w:line="560" w:lineRule="exact"/>
              <w:jc w:val="center"/>
              <w:textAlignment w:val="baseline"/>
              <w:rPr>
                <w:rFonts w:asciiTheme="majorEastAsia" w:eastAsiaTheme="majorEastAsia" w:hAnsiTheme="majorEastAsia" w:cs="Times New Roman"/>
                <w:b/>
                <w:color w:val="000000"/>
                <w:kern w:val="0"/>
                <w:sz w:val="32"/>
                <w:szCs w:val="32"/>
              </w:rPr>
            </w:pPr>
            <w:r>
              <w:rPr>
                <w:rFonts w:asciiTheme="majorEastAsia" w:eastAsiaTheme="majorEastAsia" w:hAnsiTheme="majorEastAsia" w:cs="Times New Roman"/>
                <w:b/>
                <w:bCs/>
                <w:color w:val="000000"/>
                <w:kern w:val="0"/>
                <w:sz w:val="32"/>
                <w:szCs w:val="32"/>
              </w:rPr>
              <w:t>如皋市李昌钰</w:t>
            </w:r>
            <w:r>
              <w:rPr>
                <w:rFonts w:asciiTheme="majorEastAsia" w:eastAsiaTheme="majorEastAsia" w:hAnsiTheme="majorEastAsia" w:cs="Times New Roman" w:hint="eastAsia"/>
                <w:b/>
                <w:bCs/>
                <w:color w:val="000000"/>
                <w:kern w:val="0"/>
                <w:sz w:val="32"/>
                <w:szCs w:val="32"/>
              </w:rPr>
              <w:t>刑侦科学</w:t>
            </w:r>
            <w:r>
              <w:rPr>
                <w:rFonts w:asciiTheme="majorEastAsia" w:eastAsiaTheme="majorEastAsia" w:hAnsiTheme="majorEastAsia" w:cs="Times New Roman"/>
                <w:b/>
                <w:bCs/>
                <w:color w:val="000000"/>
                <w:kern w:val="0"/>
                <w:sz w:val="32"/>
                <w:szCs w:val="32"/>
              </w:rPr>
              <w:t>博物馆二期建筑设计方案征集公告</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u w:val="double"/>
              </w:rPr>
            </w:pPr>
            <w:r>
              <w:rPr>
                <w:rFonts w:asciiTheme="majorEastAsia" w:eastAsiaTheme="majorEastAsia" w:hAnsiTheme="majorEastAsia" w:cs="Times New Roman" w:hint="eastAsia"/>
                <w:color w:val="FF0000"/>
                <w:sz w:val="28"/>
                <w:szCs w:val="28"/>
                <w:u w:val="double"/>
              </w:rPr>
              <w:t>一、项目背景及概况</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如皋市李昌钰刑侦科学博物馆二期工程</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hint="eastAsia"/>
                <w:sz w:val="28"/>
                <w:szCs w:val="28"/>
              </w:rPr>
              <w:t>位于如皋市</w:t>
            </w:r>
            <w:r>
              <w:rPr>
                <w:rFonts w:asciiTheme="majorEastAsia" w:eastAsiaTheme="majorEastAsia" w:hAnsiTheme="majorEastAsia" w:cs="Times New Roman"/>
                <w:sz w:val="28"/>
                <w:szCs w:val="28"/>
              </w:rPr>
              <w:t>中心城区花城大道东侧、圃园路南侧，李昌钰刑侦科学博物馆一期西侧</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已经如皋市人民政府批准建设</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现</w:t>
            </w:r>
            <w:r>
              <w:rPr>
                <w:rFonts w:asciiTheme="majorEastAsia" w:eastAsiaTheme="majorEastAsia" w:hAnsiTheme="majorEastAsia" w:cs="Times New Roman" w:hint="eastAsia"/>
                <w:sz w:val="28"/>
                <w:szCs w:val="28"/>
              </w:rPr>
              <w:t>面</w:t>
            </w:r>
            <w:r>
              <w:rPr>
                <w:rFonts w:asciiTheme="majorEastAsia" w:eastAsiaTheme="majorEastAsia" w:hAnsiTheme="majorEastAsia" w:cs="Times New Roman"/>
                <w:sz w:val="28"/>
                <w:szCs w:val="28"/>
              </w:rPr>
              <w:t>向全国公开征集具有前瞻性</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创新性的博物馆二期建筑方案，诚邀</w:t>
            </w:r>
            <w:r>
              <w:rPr>
                <w:rFonts w:asciiTheme="majorEastAsia" w:eastAsiaTheme="majorEastAsia" w:hAnsiTheme="majorEastAsia" w:cs="Times New Roman" w:hint="eastAsia"/>
                <w:sz w:val="28"/>
                <w:szCs w:val="28"/>
              </w:rPr>
              <w:t>具备</w:t>
            </w:r>
            <w:r>
              <w:rPr>
                <w:rFonts w:asciiTheme="majorEastAsia" w:eastAsiaTheme="majorEastAsia" w:hAnsiTheme="majorEastAsia" w:cs="Times New Roman" w:hint="eastAsia"/>
                <w:sz w:val="28"/>
                <w:szCs w:val="28"/>
              </w:rPr>
              <w:t>相应</w:t>
            </w:r>
            <w:r>
              <w:rPr>
                <w:rFonts w:asciiTheme="majorEastAsia" w:eastAsiaTheme="majorEastAsia" w:hAnsiTheme="majorEastAsia" w:cs="Times New Roman"/>
                <w:sz w:val="28"/>
                <w:szCs w:val="28"/>
              </w:rPr>
              <w:t>设计资</w:t>
            </w:r>
            <w:r>
              <w:rPr>
                <w:rFonts w:asciiTheme="majorEastAsia" w:eastAsiaTheme="majorEastAsia" w:hAnsiTheme="majorEastAsia" w:cs="Times New Roman" w:hint="eastAsia"/>
                <w:sz w:val="28"/>
                <w:szCs w:val="28"/>
              </w:rPr>
              <w:t>质和设计能力</w:t>
            </w:r>
            <w:r>
              <w:rPr>
                <w:rFonts w:asciiTheme="majorEastAsia" w:eastAsiaTheme="majorEastAsia" w:hAnsiTheme="majorEastAsia" w:cs="Times New Roman"/>
                <w:sz w:val="28"/>
                <w:szCs w:val="28"/>
              </w:rPr>
              <w:t>的单位参与，并以此</w:t>
            </w:r>
            <w:r>
              <w:rPr>
                <w:rFonts w:asciiTheme="majorEastAsia" w:eastAsiaTheme="majorEastAsia" w:hAnsiTheme="majorEastAsia" w:cs="Times New Roman" w:hint="eastAsia"/>
                <w:sz w:val="28"/>
                <w:szCs w:val="28"/>
              </w:rPr>
              <w:t>作</w:t>
            </w:r>
            <w:r>
              <w:rPr>
                <w:rFonts w:asciiTheme="majorEastAsia" w:eastAsiaTheme="majorEastAsia" w:hAnsiTheme="majorEastAsia" w:cs="Times New Roman"/>
                <w:sz w:val="28"/>
                <w:szCs w:val="28"/>
              </w:rPr>
              <w:t>为后续设计依据。</w:t>
            </w:r>
          </w:p>
          <w:p w:rsidR="00EC47EF" w:rsidRDefault="000D0871">
            <w:pPr>
              <w:spacing w:line="560" w:lineRule="exact"/>
              <w:ind w:firstLineChars="200" w:firstLine="560"/>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二、设计规模</w:t>
            </w:r>
            <w:r>
              <w:rPr>
                <w:rFonts w:asciiTheme="majorEastAsia" w:eastAsiaTheme="majorEastAsia" w:hAnsiTheme="majorEastAsia" w:cs="Times New Roman" w:hint="eastAsia"/>
                <w:color w:val="FF0000"/>
                <w:sz w:val="28"/>
                <w:szCs w:val="28"/>
                <w:u w:val="double"/>
              </w:rPr>
              <w:t>及功能定位</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（一）</w:t>
            </w:r>
            <w:r>
              <w:rPr>
                <w:rFonts w:asciiTheme="majorEastAsia" w:eastAsiaTheme="majorEastAsia" w:hAnsiTheme="majorEastAsia" w:cs="Times New Roman"/>
                <w:sz w:val="28"/>
                <w:szCs w:val="28"/>
              </w:rPr>
              <w:t>如皋市李昌钰刑侦科学博物馆二期工程</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用地面积</w:t>
            </w:r>
            <w:r>
              <w:rPr>
                <w:rFonts w:asciiTheme="majorEastAsia" w:eastAsiaTheme="majorEastAsia" w:hAnsiTheme="majorEastAsia" w:cs="Times New Roman"/>
                <w:sz w:val="28"/>
                <w:szCs w:val="28"/>
              </w:rPr>
              <w:t>3756.5</w:t>
            </w:r>
            <w:r>
              <w:rPr>
                <w:rFonts w:asciiTheme="majorEastAsia" w:eastAsiaTheme="majorEastAsia" w:hAnsiTheme="majorEastAsia" w:cs="Times New Roman"/>
                <w:sz w:val="28"/>
                <w:szCs w:val="28"/>
              </w:rPr>
              <w:t>平方米，总建筑面积不超过</w:t>
            </w:r>
            <w:r>
              <w:rPr>
                <w:rFonts w:asciiTheme="majorEastAsia" w:eastAsiaTheme="majorEastAsia" w:hAnsiTheme="majorEastAsia" w:cs="Times New Roman"/>
                <w:sz w:val="28"/>
                <w:szCs w:val="28"/>
              </w:rPr>
              <w:t>6000</w:t>
            </w:r>
            <w:r>
              <w:rPr>
                <w:rFonts w:asciiTheme="majorEastAsia" w:eastAsiaTheme="majorEastAsia" w:hAnsiTheme="majorEastAsia" w:cs="Times New Roman"/>
                <w:sz w:val="28"/>
                <w:szCs w:val="28"/>
              </w:rPr>
              <w:t>平方米，建筑高度不超过</w:t>
            </w:r>
            <w:r>
              <w:rPr>
                <w:rFonts w:asciiTheme="majorEastAsia" w:eastAsiaTheme="majorEastAsia" w:hAnsiTheme="majorEastAsia" w:cs="Times New Roman"/>
                <w:sz w:val="28"/>
                <w:szCs w:val="28"/>
              </w:rPr>
              <w:t>17</w:t>
            </w:r>
            <w:r>
              <w:rPr>
                <w:rFonts w:asciiTheme="majorEastAsia" w:eastAsiaTheme="majorEastAsia" w:hAnsiTheme="majorEastAsia" w:cs="Times New Roman"/>
                <w:sz w:val="28"/>
                <w:szCs w:val="28"/>
              </w:rPr>
              <w:t>米</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具体范围详见用地红线、规划设计条件（</w:t>
            </w:r>
            <w:r>
              <w:rPr>
                <w:rFonts w:asciiTheme="majorEastAsia" w:eastAsiaTheme="majorEastAsia" w:hAnsiTheme="majorEastAsia" w:cs="Times New Roman" w:hint="eastAsia"/>
                <w:sz w:val="28"/>
                <w:szCs w:val="28"/>
              </w:rPr>
              <w:t>见附件</w:t>
            </w:r>
            <w:r>
              <w:rPr>
                <w:rFonts w:asciiTheme="majorEastAsia" w:eastAsiaTheme="majorEastAsia" w:hAnsiTheme="majorEastAsia" w:cs="Times New Roman"/>
                <w:sz w:val="28"/>
                <w:szCs w:val="28"/>
              </w:rPr>
              <w:t>）。</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（二）</w:t>
            </w:r>
            <w:r>
              <w:rPr>
                <w:rFonts w:asciiTheme="majorEastAsia" w:eastAsiaTheme="majorEastAsia" w:hAnsiTheme="majorEastAsia" w:cs="Times New Roman"/>
                <w:sz w:val="28"/>
                <w:szCs w:val="28"/>
              </w:rPr>
              <w:t>设计质量要求：满足国家现行设计规范、规定的要求。</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（三）</w:t>
            </w:r>
            <w:r>
              <w:rPr>
                <w:rFonts w:asciiTheme="majorEastAsia" w:eastAsiaTheme="majorEastAsia" w:hAnsiTheme="majorEastAsia" w:cs="Times New Roman"/>
                <w:sz w:val="28"/>
                <w:szCs w:val="28"/>
              </w:rPr>
              <w:t>设计周期：</w:t>
            </w:r>
            <w:r>
              <w:rPr>
                <w:rFonts w:asciiTheme="majorEastAsia" w:eastAsiaTheme="majorEastAsia" w:hAnsiTheme="majorEastAsia" w:cs="Times New Roman"/>
                <w:sz w:val="28"/>
                <w:szCs w:val="28"/>
              </w:rPr>
              <w:t>100</w:t>
            </w:r>
            <w:r>
              <w:rPr>
                <w:rFonts w:asciiTheme="majorEastAsia" w:eastAsiaTheme="majorEastAsia" w:hAnsiTheme="majorEastAsia" w:cs="Times New Roman"/>
                <w:sz w:val="28"/>
                <w:szCs w:val="28"/>
              </w:rPr>
              <w:t>日历天。</w:t>
            </w:r>
          </w:p>
          <w:p w:rsidR="00EC47EF" w:rsidRDefault="000D0871">
            <w:pPr>
              <w:spacing w:line="560" w:lineRule="exact"/>
              <w:ind w:firstLineChars="200" w:firstLine="560"/>
              <w:textAlignment w:val="baseline"/>
              <w:rPr>
                <w:rFonts w:asciiTheme="majorEastAsia" w:eastAsiaTheme="majorEastAsia" w:hAnsiTheme="majorEastAsia" w:cs="Times New Roman"/>
                <w:color w:val="000000"/>
                <w:kern w:val="0"/>
                <w:sz w:val="28"/>
                <w:szCs w:val="28"/>
              </w:rPr>
            </w:pPr>
            <w:r>
              <w:rPr>
                <w:rFonts w:asciiTheme="majorEastAsia" w:eastAsiaTheme="majorEastAsia" w:hAnsiTheme="majorEastAsia" w:cs="Times New Roman" w:hint="eastAsia"/>
                <w:sz w:val="28"/>
                <w:szCs w:val="28"/>
              </w:rPr>
              <w:t>（四）</w:t>
            </w:r>
            <w:r>
              <w:rPr>
                <w:rFonts w:asciiTheme="majorEastAsia" w:eastAsiaTheme="majorEastAsia" w:hAnsiTheme="majorEastAsia" w:cs="Times New Roman"/>
                <w:sz w:val="28"/>
                <w:szCs w:val="28"/>
              </w:rPr>
              <w:t>功能定位：整合李昌钰刑侦科学博物馆、牡丹园、盆景博物馆等周边文旅资源，打造国家级</w:t>
            </w:r>
            <w:r>
              <w:rPr>
                <w:rFonts w:asciiTheme="majorEastAsia" w:eastAsiaTheme="majorEastAsia" w:hAnsiTheme="majorEastAsia" w:cs="Times New Roman"/>
                <w:sz w:val="28"/>
                <w:szCs w:val="28"/>
              </w:rPr>
              <w:t>AAAA</w:t>
            </w:r>
            <w:r>
              <w:rPr>
                <w:rFonts w:asciiTheme="majorEastAsia" w:eastAsiaTheme="majorEastAsia" w:hAnsiTheme="majorEastAsia" w:cs="Times New Roman"/>
                <w:sz w:val="28"/>
                <w:szCs w:val="28"/>
              </w:rPr>
              <w:t>景区。李昌钰刑侦科学博物馆二期</w:t>
            </w:r>
            <w:r>
              <w:rPr>
                <w:rFonts w:asciiTheme="majorEastAsia" w:eastAsiaTheme="majorEastAsia" w:hAnsiTheme="majorEastAsia" w:cs="Times New Roman" w:hint="eastAsia"/>
                <w:sz w:val="28"/>
                <w:szCs w:val="28"/>
              </w:rPr>
              <w:t>建设</w:t>
            </w:r>
            <w:r>
              <w:rPr>
                <w:rFonts w:asciiTheme="majorEastAsia" w:eastAsiaTheme="majorEastAsia" w:hAnsiTheme="majorEastAsia" w:cs="Times New Roman"/>
                <w:sz w:val="28"/>
                <w:szCs w:val="28"/>
              </w:rPr>
              <w:t>，</w:t>
            </w:r>
            <w:r>
              <w:rPr>
                <w:rFonts w:asciiTheme="majorEastAsia" w:eastAsiaTheme="majorEastAsia" w:hAnsiTheme="majorEastAsia" w:cs="Times New Roman" w:hint="eastAsia"/>
                <w:sz w:val="28"/>
                <w:szCs w:val="28"/>
              </w:rPr>
              <w:t>以</w:t>
            </w:r>
            <w:r>
              <w:rPr>
                <w:rFonts w:asciiTheme="majorEastAsia" w:eastAsiaTheme="majorEastAsia" w:hAnsiTheme="majorEastAsia" w:cs="Times New Roman"/>
                <w:sz w:val="28"/>
                <w:szCs w:val="28"/>
              </w:rPr>
              <w:t>打造国际</w:t>
            </w:r>
            <w:r>
              <w:rPr>
                <w:rFonts w:asciiTheme="majorEastAsia" w:eastAsiaTheme="majorEastAsia" w:hAnsiTheme="majorEastAsia" w:cs="Times New Roman" w:hint="eastAsia"/>
                <w:sz w:val="28"/>
                <w:szCs w:val="28"/>
              </w:rPr>
              <w:t>刑事司法研讨交流中心</w:t>
            </w:r>
            <w:r>
              <w:rPr>
                <w:rFonts w:asciiTheme="majorEastAsia" w:eastAsiaTheme="majorEastAsia" w:hAnsiTheme="majorEastAsia" w:cs="Times New Roman" w:hint="eastAsia"/>
                <w:sz w:val="28"/>
                <w:szCs w:val="28"/>
              </w:rPr>
              <w:t>为依托</w:t>
            </w:r>
            <w:r>
              <w:rPr>
                <w:rFonts w:asciiTheme="majorEastAsia" w:eastAsiaTheme="majorEastAsia" w:hAnsiTheme="majorEastAsia" w:cs="Times New Roman"/>
                <w:sz w:val="28"/>
                <w:szCs w:val="28"/>
              </w:rPr>
              <w:t>，为国际会议、专业培训、高端研讨、科研合作、学术交流、科普教育、藏品展示、爱国主义教育等提供功能支撑。展陈将以法庭科学专业知识和李博士的经验总结贯穿始终，以李博士的传奇人生和科学逻辑为展览主线，突出对刑侦</w:t>
            </w:r>
            <w:r>
              <w:rPr>
                <w:rFonts w:asciiTheme="majorEastAsia" w:eastAsiaTheme="majorEastAsia" w:hAnsiTheme="majorEastAsia" w:cs="Times New Roman"/>
                <w:color w:val="000000"/>
                <w:kern w:val="0"/>
                <w:sz w:val="28"/>
                <w:szCs w:val="28"/>
              </w:rPr>
              <w:t>（法庭</w:t>
            </w:r>
            <w:r>
              <w:rPr>
                <w:rFonts w:asciiTheme="majorEastAsia" w:eastAsiaTheme="majorEastAsia" w:hAnsiTheme="majorEastAsia" w:cs="Times New Roman"/>
                <w:color w:val="000000"/>
                <w:kern w:val="0"/>
                <w:sz w:val="28"/>
                <w:szCs w:val="28"/>
              </w:rPr>
              <w:t>）科学中各个学科展示、世界刑侦（法庭）科学的发展史以及李昌钰博士所做的巨大贡献</w:t>
            </w:r>
            <w:r>
              <w:rPr>
                <w:rFonts w:asciiTheme="majorEastAsia" w:eastAsiaTheme="majorEastAsia" w:hAnsiTheme="majorEastAsia" w:cs="Times New Roman" w:hint="eastAsia"/>
                <w:color w:val="000000"/>
                <w:kern w:val="0"/>
                <w:sz w:val="28"/>
                <w:szCs w:val="28"/>
              </w:rPr>
              <w:t>，展馆也将展示我国的刑事科学技术发展与刑侦专家。</w:t>
            </w:r>
            <w:r>
              <w:rPr>
                <w:rFonts w:asciiTheme="majorEastAsia" w:eastAsiaTheme="majorEastAsia" w:hAnsiTheme="majorEastAsia" w:cs="Times New Roman"/>
                <w:color w:val="000000"/>
                <w:kern w:val="0"/>
                <w:sz w:val="28"/>
                <w:szCs w:val="28"/>
              </w:rPr>
              <w:t>展馆将以李博士收藏的珍贵文物及其他专家学者捐献的展品为载体，与李博士专业生涯同轨的法庭科学发展史为索引，在一期李博士参与的著名案件基础上进行拓展、兼容，不仅</w:t>
            </w:r>
            <w:r>
              <w:rPr>
                <w:rFonts w:asciiTheme="majorEastAsia" w:eastAsiaTheme="majorEastAsia" w:hAnsiTheme="majorEastAsia" w:cs="Times New Roman" w:hint="eastAsia"/>
                <w:color w:val="000000"/>
                <w:kern w:val="0"/>
                <w:sz w:val="28"/>
                <w:szCs w:val="28"/>
              </w:rPr>
              <w:lastRenderedPageBreak/>
              <w:t>能</w:t>
            </w:r>
            <w:r>
              <w:rPr>
                <w:rFonts w:asciiTheme="majorEastAsia" w:eastAsiaTheme="majorEastAsia" w:hAnsiTheme="majorEastAsia" w:cs="Times New Roman"/>
                <w:color w:val="000000"/>
                <w:kern w:val="0"/>
                <w:sz w:val="28"/>
                <w:szCs w:val="28"/>
              </w:rPr>
              <w:t>展示完整的法庭科学知识体系和国内外前沿刑侦技术研究成果，同时把法庭科学和地球自然发展史、人类发展史、艺术发展史结合起来，打造成在世界鉴识刑侦科学史上具有里程碑意义的公共教育平台。</w:t>
            </w:r>
          </w:p>
          <w:p w:rsidR="00EC47EF" w:rsidRDefault="000D0871" w:rsidP="0093678E">
            <w:pPr>
              <w:spacing w:line="560" w:lineRule="exact"/>
              <w:ind w:firstLineChars="147" w:firstLine="412"/>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三、</w:t>
            </w:r>
            <w:r>
              <w:rPr>
                <w:rFonts w:asciiTheme="majorEastAsia" w:eastAsiaTheme="majorEastAsia" w:hAnsiTheme="majorEastAsia" w:cs="Times New Roman"/>
                <w:color w:val="FF0000"/>
                <w:sz w:val="28"/>
                <w:szCs w:val="28"/>
                <w:u w:val="double"/>
              </w:rPr>
              <w:t>设计要求及内容</w:t>
            </w:r>
          </w:p>
          <w:p w:rsidR="00EC47EF" w:rsidRDefault="000D0871">
            <w:pPr>
              <w:spacing w:line="560" w:lineRule="exact"/>
              <w:ind w:firstLineChars="200" w:firstLine="560"/>
              <w:textAlignment w:val="baseline"/>
              <w:rPr>
                <w:rFonts w:asciiTheme="majorEastAsia" w:eastAsiaTheme="majorEastAsia" w:hAnsiTheme="majorEastAsia" w:cs="Times New Roman"/>
                <w:color w:val="000000"/>
                <w:kern w:val="0"/>
                <w:sz w:val="28"/>
                <w:szCs w:val="28"/>
              </w:rPr>
            </w:pPr>
            <w:r>
              <w:rPr>
                <w:rFonts w:asciiTheme="majorEastAsia" w:eastAsiaTheme="majorEastAsia" w:hAnsiTheme="majorEastAsia" w:cs="Times New Roman"/>
                <w:color w:val="000000"/>
                <w:kern w:val="0"/>
                <w:sz w:val="28"/>
                <w:szCs w:val="28"/>
              </w:rPr>
              <w:t>本次征集内容满足国家级博物馆评审工作要求</w:t>
            </w:r>
            <w:r>
              <w:rPr>
                <w:rFonts w:asciiTheme="majorEastAsia" w:eastAsiaTheme="majorEastAsia" w:hAnsiTheme="majorEastAsia" w:cs="Times New Roman"/>
                <w:sz w:val="28"/>
                <w:szCs w:val="28"/>
              </w:rPr>
              <w:t>，结合</w:t>
            </w:r>
            <w:r>
              <w:rPr>
                <w:rFonts w:asciiTheme="majorEastAsia" w:eastAsiaTheme="majorEastAsia" w:hAnsiTheme="majorEastAsia" w:cs="Times New Roman"/>
                <w:color w:val="000000"/>
                <w:kern w:val="0"/>
                <w:sz w:val="28"/>
                <w:szCs w:val="28"/>
              </w:rPr>
              <w:t>如皋市李昌钰</w:t>
            </w:r>
            <w:r>
              <w:rPr>
                <w:rFonts w:asciiTheme="majorEastAsia" w:eastAsiaTheme="majorEastAsia" w:hAnsiTheme="majorEastAsia" w:cs="Times New Roman"/>
                <w:sz w:val="28"/>
                <w:szCs w:val="28"/>
              </w:rPr>
              <w:t>刑侦科学</w:t>
            </w:r>
            <w:r>
              <w:rPr>
                <w:rFonts w:asciiTheme="majorEastAsia" w:eastAsiaTheme="majorEastAsia" w:hAnsiTheme="majorEastAsia" w:cs="Times New Roman"/>
                <w:color w:val="000000"/>
                <w:kern w:val="0"/>
                <w:sz w:val="28"/>
                <w:szCs w:val="28"/>
              </w:rPr>
              <w:t>博物馆一期</w:t>
            </w:r>
            <w:r>
              <w:rPr>
                <w:rFonts w:asciiTheme="majorEastAsia" w:eastAsiaTheme="majorEastAsia" w:hAnsiTheme="majorEastAsia" w:cs="Times New Roman" w:hint="eastAsia"/>
                <w:color w:val="000000"/>
                <w:kern w:val="0"/>
                <w:sz w:val="28"/>
                <w:szCs w:val="28"/>
              </w:rPr>
              <w:t>建设，开展</w:t>
            </w:r>
            <w:r>
              <w:rPr>
                <w:rFonts w:asciiTheme="majorEastAsia" w:eastAsiaTheme="majorEastAsia" w:hAnsiTheme="majorEastAsia" w:cs="Times New Roman"/>
                <w:sz w:val="28"/>
                <w:szCs w:val="28"/>
              </w:rPr>
              <w:t>博物馆二期建筑方案设计</w:t>
            </w:r>
            <w:r>
              <w:rPr>
                <w:rFonts w:asciiTheme="majorEastAsia" w:eastAsiaTheme="majorEastAsia" w:hAnsiTheme="majorEastAsia" w:cs="Times New Roman" w:hint="eastAsia"/>
                <w:color w:val="000000"/>
                <w:kern w:val="0"/>
                <w:sz w:val="28"/>
                <w:szCs w:val="28"/>
              </w:rPr>
              <w:t>。设计要求及主要内容如下：</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（一）</w:t>
            </w:r>
            <w:r>
              <w:rPr>
                <w:rFonts w:asciiTheme="majorEastAsia" w:eastAsiaTheme="majorEastAsia" w:hAnsiTheme="majorEastAsia" w:cs="Times New Roman"/>
                <w:sz w:val="28"/>
                <w:szCs w:val="28"/>
              </w:rPr>
              <w:t>设计大纲</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根据征集人所提供技术需求基础编制设计方案，需明确主题定位，并围绕该主题定位开展的设计内容深化。</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（二）</w:t>
            </w:r>
            <w:r>
              <w:rPr>
                <w:rFonts w:asciiTheme="majorEastAsia" w:eastAsiaTheme="majorEastAsia" w:hAnsiTheme="majorEastAsia" w:cs="Times New Roman"/>
                <w:sz w:val="28"/>
                <w:szCs w:val="28"/>
              </w:rPr>
              <w:t>设计说明</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包含但不限于：（</w:t>
            </w:r>
            <w:r>
              <w:rPr>
                <w:rFonts w:asciiTheme="majorEastAsia" w:eastAsiaTheme="majorEastAsia" w:hAnsiTheme="majorEastAsia" w:cs="Times New Roman"/>
                <w:sz w:val="28"/>
                <w:szCs w:val="28"/>
              </w:rPr>
              <w:t>1</w:t>
            </w:r>
            <w:r>
              <w:rPr>
                <w:rFonts w:asciiTheme="majorEastAsia" w:eastAsiaTheme="majorEastAsia" w:hAnsiTheme="majorEastAsia" w:cs="Times New Roman"/>
                <w:sz w:val="28"/>
                <w:szCs w:val="28"/>
              </w:rPr>
              <w:t>）设计构思理念；（</w:t>
            </w:r>
            <w:r>
              <w:rPr>
                <w:rFonts w:asciiTheme="majorEastAsia" w:eastAsiaTheme="majorEastAsia" w:hAnsiTheme="majorEastAsia" w:cs="Times New Roman"/>
                <w:sz w:val="28"/>
                <w:szCs w:val="28"/>
              </w:rPr>
              <w:t>2</w:t>
            </w:r>
            <w:r>
              <w:rPr>
                <w:rFonts w:asciiTheme="majorEastAsia" w:eastAsiaTheme="majorEastAsia" w:hAnsiTheme="majorEastAsia" w:cs="Times New Roman"/>
                <w:sz w:val="28"/>
                <w:szCs w:val="28"/>
              </w:rPr>
              <w:t>）展区平面布局说明；（</w:t>
            </w:r>
            <w:r>
              <w:rPr>
                <w:rFonts w:asciiTheme="majorEastAsia" w:eastAsiaTheme="majorEastAsia" w:hAnsiTheme="majorEastAsia" w:cs="Times New Roman"/>
                <w:sz w:val="28"/>
                <w:szCs w:val="28"/>
              </w:rPr>
              <w:t>3</w:t>
            </w:r>
            <w:r>
              <w:rPr>
                <w:rFonts w:asciiTheme="majorEastAsia" w:eastAsiaTheme="majorEastAsia" w:hAnsiTheme="majorEastAsia" w:cs="Times New Roman"/>
                <w:sz w:val="28"/>
                <w:szCs w:val="28"/>
              </w:rPr>
              <w:t>）参观交通流线说明；（</w:t>
            </w:r>
            <w:r>
              <w:rPr>
                <w:rFonts w:asciiTheme="majorEastAsia" w:eastAsiaTheme="majorEastAsia" w:hAnsiTheme="majorEastAsia" w:cs="Times New Roman"/>
                <w:sz w:val="28"/>
                <w:szCs w:val="28"/>
              </w:rPr>
              <w:t>4</w:t>
            </w:r>
            <w:r>
              <w:rPr>
                <w:rFonts w:asciiTheme="majorEastAsia" w:eastAsiaTheme="majorEastAsia" w:hAnsiTheme="majorEastAsia" w:cs="Times New Roman"/>
                <w:sz w:val="28"/>
                <w:szCs w:val="28"/>
              </w:rPr>
              <w:t>）按设计图纸制作专项说明；（</w:t>
            </w:r>
            <w:r>
              <w:rPr>
                <w:rFonts w:asciiTheme="majorEastAsia" w:eastAsiaTheme="majorEastAsia" w:hAnsiTheme="majorEastAsia" w:cs="Times New Roman"/>
                <w:sz w:val="28"/>
                <w:szCs w:val="28"/>
              </w:rPr>
              <w:t>5</w:t>
            </w:r>
            <w:r>
              <w:rPr>
                <w:rFonts w:asciiTheme="majorEastAsia" w:eastAsiaTheme="majorEastAsia" w:hAnsiTheme="majorEastAsia" w:cs="Times New Roman"/>
                <w:sz w:val="28"/>
                <w:szCs w:val="28"/>
              </w:rPr>
              <w:t>）工程成本估算表；（</w:t>
            </w:r>
            <w:r>
              <w:rPr>
                <w:rFonts w:asciiTheme="majorEastAsia" w:eastAsiaTheme="majorEastAsia" w:hAnsiTheme="majorEastAsia" w:cs="Times New Roman"/>
                <w:sz w:val="28"/>
                <w:szCs w:val="28"/>
              </w:rPr>
              <w:t>6</w:t>
            </w:r>
            <w:r>
              <w:rPr>
                <w:rFonts w:asciiTheme="majorEastAsia" w:eastAsiaTheme="majorEastAsia" w:hAnsiTheme="majorEastAsia" w:cs="Times New Roman"/>
                <w:sz w:val="28"/>
                <w:szCs w:val="28"/>
              </w:rPr>
              <w:t>）设计方认为需要说明的其他问题。</w:t>
            </w:r>
          </w:p>
          <w:p w:rsidR="00EC47EF" w:rsidRDefault="000D0871">
            <w:pPr>
              <w:autoSpaceDE w:val="0"/>
              <w:autoSpaceDN w:val="0"/>
              <w:adjustRightInd w:val="0"/>
              <w:spacing w:after="0" w:line="240" w:lineRule="atLeast"/>
              <w:ind w:leftChars="300" w:left="630"/>
              <w:jc w:val="lef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（三）</w:t>
            </w:r>
            <w:r>
              <w:rPr>
                <w:rFonts w:asciiTheme="majorEastAsia" w:eastAsiaTheme="majorEastAsia" w:hAnsiTheme="majorEastAsia" w:cs="Times New Roman"/>
                <w:sz w:val="28"/>
                <w:szCs w:val="28"/>
              </w:rPr>
              <w:t>设计图纸</w:t>
            </w:r>
            <w:r>
              <w:rPr>
                <w:rFonts w:asciiTheme="majorEastAsia" w:eastAsiaTheme="majorEastAsia" w:hAnsiTheme="majorEastAsia" w:cs="Times New Roman"/>
                <w:sz w:val="28"/>
                <w:szCs w:val="28"/>
              </w:rPr>
              <w:br/>
            </w:r>
            <w:r>
              <w:rPr>
                <w:rFonts w:asciiTheme="majorEastAsia" w:eastAsiaTheme="majorEastAsia" w:hAnsiTheme="majorEastAsia" w:cs="Times New Roman"/>
                <w:sz w:val="28"/>
                <w:szCs w:val="28"/>
              </w:rPr>
              <w:t>设计图纸应充分表达设计理念，重点部位应加以说明。能明确表示设计</w:t>
            </w:r>
          </w:p>
          <w:p w:rsidR="00EC47EF" w:rsidRDefault="000D0871">
            <w:pPr>
              <w:autoSpaceDE w:val="0"/>
              <w:autoSpaceDN w:val="0"/>
              <w:adjustRightInd w:val="0"/>
              <w:spacing w:after="0" w:line="240" w:lineRule="atLeast"/>
              <w:ind w:leftChars="42" w:left="648" w:hangingChars="200" w:hanging="560"/>
              <w:jc w:val="left"/>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意图，标注主要部位的设备和材料，各展区展示方式。</w:t>
            </w:r>
            <w:r>
              <w:rPr>
                <w:rFonts w:asciiTheme="majorEastAsia" w:eastAsiaTheme="majorEastAsia" w:hAnsiTheme="majorEastAsia" w:cs="Times New Roman"/>
                <w:sz w:val="28"/>
                <w:szCs w:val="28"/>
              </w:rPr>
              <w:br/>
            </w:r>
            <w:r>
              <w:rPr>
                <w:rFonts w:asciiTheme="majorEastAsia" w:eastAsiaTheme="majorEastAsia" w:hAnsiTheme="majorEastAsia" w:cs="Times New Roman" w:hint="eastAsia"/>
                <w:bCs/>
                <w:sz w:val="28"/>
                <w:szCs w:val="28"/>
                <w:u w:val="single"/>
              </w:rPr>
              <w:t>具体</w:t>
            </w:r>
            <w:r>
              <w:rPr>
                <w:rFonts w:asciiTheme="majorEastAsia" w:eastAsiaTheme="majorEastAsia" w:hAnsiTheme="majorEastAsia" w:cs="Times New Roman"/>
                <w:bCs/>
                <w:sz w:val="28"/>
                <w:szCs w:val="28"/>
                <w:u w:val="single"/>
              </w:rPr>
              <w:t>包括但不限于：</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1</w:t>
            </w:r>
            <w:r>
              <w:rPr>
                <w:rFonts w:asciiTheme="majorEastAsia" w:eastAsiaTheme="majorEastAsia" w:hAnsiTheme="majorEastAsia" w:cs="Times New Roman"/>
                <w:sz w:val="28"/>
                <w:szCs w:val="28"/>
              </w:rPr>
              <w:t>）分析平面图（区位分析、交通分析）；（</w:t>
            </w:r>
            <w:r>
              <w:rPr>
                <w:rFonts w:asciiTheme="majorEastAsia" w:eastAsiaTheme="majorEastAsia" w:hAnsiTheme="majorEastAsia" w:cs="Times New Roman"/>
                <w:sz w:val="28"/>
                <w:szCs w:val="28"/>
              </w:rPr>
              <w:t>2</w:t>
            </w:r>
            <w:r>
              <w:rPr>
                <w:rFonts w:asciiTheme="majorEastAsia" w:eastAsiaTheme="majorEastAsia" w:hAnsiTheme="majorEastAsia" w:cs="Times New Roman"/>
                <w:sz w:val="28"/>
                <w:szCs w:val="28"/>
              </w:rPr>
              <w:t>）规</w:t>
            </w:r>
          </w:p>
          <w:p w:rsidR="00EC47EF" w:rsidRDefault="000D0871">
            <w:pPr>
              <w:autoSpaceDE w:val="0"/>
              <w:autoSpaceDN w:val="0"/>
              <w:adjustRightInd w:val="0"/>
              <w:spacing w:after="0" w:line="240" w:lineRule="atLeast"/>
              <w:ind w:leftChars="5" w:left="10"/>
              <w:jc w:val="left"/>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划布局总平面图（含主要技术经济指标）；（</w:t>
            </w:r>
            <w:r>
              <w:rPr>
                <w:rFonts w:asciiTheme="majorEastAsia" w:eastAsiaTheme="majorEastAsia" w:hAnsiTheme="majorEastAsia" w:cs="Times New Roman"/>
                <w:sz w:val="28"/>
                <w:szCs w:val="28"/>
              </w:rPr>
              <w:t>3</w:t>
            </w:r>
            <w:r>
              <w:rPr>
                <w:rFonts w:asciiTheme="majorEastAsia" w:eastAsiaTheme="majorEastAsia" w:hAnsiTheme="majorEastAsia" w:cs="Times New Roman"/>
                <w:sz w:val="28"/>
                <w:szCs w:val="28"/>
              </w:rPr>
              <w:t>）建筑设计方案图（平面图、立面图、剖面图）；（</w:t>
            </w:r>
            <w:r>
              <w:rPr>
                <w:rFonts w:asciiTheme="majorEastAsia" w:eastAsiaTheme="majorEastAsia" w:hAnsiTheme="majorEastAsia" w:cs="Times New Roman"/>
                <w:sz w:val="28"/>
                <w:szCs w:val="28"/>
              </w:rPr>
              <w:t>4</w:t>
            </w:r>
            <w:r>
              <w:rPr>
                <w:rFonts w:asciiTheme="majorEastAsia" w:eastAsiaTheme="majorEastAsia" w:hAnsiTheme="majorEastAsia" w:cs="Times New Roman"/>
                <w:sz w:val="28"/>
                <w:szCs w:val="28"/>
              </w:rPr>
              <w:t>）分项平面图（建筑内部空间功能分区图）；（</w:t>
            </w:r>
            <w:r>
              <w:rPr>
                <w:rFonts w:asciiTheme="majorEastAsia" w:eastAsiaTheme="majorEastAsia" w:hAnsiTheme="majorEastAsia" w:cs="Times New Roman"/>
                <w:sz w:val="28"/>
                <w:szCs w:val="28"/>
              </w:rPr>
              <w:t>5</w:t>
            </w:r>
            <w:r>
              <w:rPr>
                <w:rFonts w:asciiTheme="majorEastAsia" w:eastAsiaTheme="majorEastAsia" w:hAnsiTheme="majorEastAsia" w:cs="Times New Roman"/>
                <w:sz w:val="28"/>
                <w:szCs w:val="28"/>
              </w:rPr>
              <w:t>）流线组织分析图（一馆二馆参观人流动线分析）；（</w:t>
            </w:r>
            <w:r>
              <w:rPr>
                <w:rFonts w:asciiTheme="majorEastAsia" w:eastAsiaTheme="majorEastAsia" w:hAnsiTheme="majorEastAsia" w:cs="Times New Roman"/>
                <w:sz w:val="28"/>
                <w:szCs w:val="28"/>
              </w:rPr>
              <w:t>6</w:t>
            </w:r>
            <w:r>
              <w:rPr>
                <w:rFonts w:asciiTheme="majorEastAsia" w:eastAsiaTheme="majorEastAsia" w:hAnsiTheme="majorEastAsia" w:cs="Times New Roman"/>
                <w:sz w:val="28"/>
                <w:szCs w:val="28"/>
              </w:rPr>
              <w:t>）效果表现类图纸</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不少于</w:t>
            </w:r>
            <w:r>
              <w:rPr>
                <w:rFonts w:asciiTheme="majorEastAsia" w:eastAsiaTheme="majorEastAsia" w:hAnsiTheme="majorEastAsia" w:cs="Times New Roman"/>
                <w:sz w:val="28"/>
                <w:szCs w:val="28"/>
              </w:rPr>
              <w:t>4</w:t>
            </w:r>
            <w:r>
              <w:rPr>
                <w:rFonts w:asciiTheme="majorEastAsia" w:eastAsiaTheme="majorEastAsia" w:hAnsiTheme="majorEastAsia" w:cs="Times New Roman"/>
                <w:sz w:val="28"/>
                <w:szCs w:val="28"/>
              </w:rPr>
              <w:lastRenderedPageBreak/>
              <w:t>个</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7</w:t>
            </w:r>
            <w:r>
              <w:rPr>
                <w:rFonts w:asciiTheme="majorEastAsia" w:eastAsiaTheme="majorEastAsia" w:hAnsiTheme="majorEastAsia" w:cs="Times New Roman"/>
                <w:sz w:val="28"/>
                <w:szCs w:val="28"/>
              </w:rPr>
              <w:t>）表达设计意图的其他图纸。</w:t>
            </w:r>
          </w:p>
          <w:p w:rsidR="00EC47EF" w:rsidRDefault="000D0871">
            <w:pPr>
              <w:autoSpaceDE w:val="0"/>
              <w:autoSpaceDN w:val="0"/>
              <w:adjustRightInd w:val="0"/>
              <w:spacing w:after="0" w:line="240" w:lineRule="atLeast"/>
              <w:ind w:leftChars="10" w:left="21" w:firstLineChars="200" w:firstLine="560"/>
              <w:jc w:val="left"/>
              <w:rPr>
                <w:rFonts w:asciiTheme="majorEastAsia" w:eastAsiaTheme="majorEastAsia" w:hAnsiTheme="majorEastAsia" w:cs="Times New Roman"/>
                <w:sz w:val="28"/>
                <w:szCs w:val="28"/>
              </w:rPr>
            </w:pPr>
            <w:r>
              <w:rPr>
                <w:rFonts w:asciiTheme="majorEastAsia" w:eastAsiaTheme="majorEastAsia" w:hAnsiTheme="majorEastAsia" w:cs="Times New Roman" w:hint="eastAsia"/>
                <w:bCs/>
                <w:sz w:val="28"/>
                <w:szCs w:val="28"/>
                <w:u w:val="single"/>
              </w:rPr>
              <w:t>绿色建筑：</w:t>
            </w:r>
            <w:r>
              <w:rPr>
                <w:rFonts w:asciiTheme="majorEastAsia" w:eastAsiaTheme="majorEastAsia" w:hAnsiTheme="majorEastAsia" w:cs="Times New Roman" w:hint="eastAsia"/>
                <w:sz w:val="28"/>
                <w:szCs w:val="28"/>
              </w:rPr>
              <w:t>配合绿色建筑咨询单位做好绿色建筑设计标识评审工作。</w:t>
            </w:r>
          </w:p>
          <w:p w:rsidR="00EC47EF" w:rsidRDefault="000D0871">
            <w:pPr>
              <w:spacing w:line="560" w:lineRule="exact"/>
              <w:ind w:firstLineChars="200" w:firstLine="560"/>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四、设计成果要求</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（一）</w:t>
            </w:r>
            <w:r>
              <w:rPr>
                <w:rFonts w:asciiTheme="majorEastAsia" w:eastAsiaTheme="majorEastAsia" w:hAnsiTheme="majorEastAsia" w:cs="Times New Roman"/>
                <w:sz w:val="28"/>
                <w:szCs w:val="28"/>
              </w:rPr>
              <w:t>重点突出，主题定位清晰。</w:t>
            </w:r>
            <w:r>
              <w:rPr>
                <w:rFonts w:asciiTheme="majorEastAsia" w:eastAsiaTheme="majorEastAsia" w:hAnsiTheme="majorEastAsia" w:cs="Times New Roman"/>
                <w:color w:val="000000"/>
                <w:kern w:val="0"/>
                <w:sz w:val="28"/>
                <w:szCs w:val="28"/>
              </w:rPr>
              <w:t>满足国家级博物馆评审工作要求</w:t>
            </w:r>
            <w:r>
              <w:rPr>
                <w:rFonts w:asciiTheme="majorEastAsia" w:eastAsiaTheme="majorEastAsia" w:hAnsiTheme="majorEastAsia" w:cs="Times New Roman"/>
                <w:sz w:val="28"/>
                <w:szCs w:val="28"/>
              </w:rPr>
              <w:t>，结合李昌钰长巷故居、李昌钰刑侦科学博物馆一期，规划布局二期，充分了解李昌钰博物馆一期建筑特点，风格须与一期建筑本体的整体协调，空间舒朗结合，展示内容注重融合与创新。博物馆功能区划分包括常设展区、特展临展区（必要时可改造成可容纳</w:t>
            </w:r>
            <w:r>
              <w:rPr>
                <w:rFonts w:asciiTheme="majorEastAsia" w:eastAsiaTheme="majorEastAsia" w:hAnsiTheme="majorEastAsia" w:cs="Times New Roman"/>
                <w:sz w:val="28"/>
                <w:szCs w:val="28"/>
              </w:rPr>
              <w:t>500</w:t>
            </w:r>
            <w:r>
              <w:rPr>
                <w:rFonts w:asciiTheme="majorEastAsia" w:eastAsiaTheme="majorEastAsia" w:hAnsiTheme="majorEastAsia" w:cs="Times New Roman"/>
                <w:sz w:val="28"/>
                <w:szCs w:val="28"/>
              </w:rPr>
              <w:t>人的大型国际会议厅）、小型会议报告厅、专业培训区域、前沿技术展示区域、合成指挥与媒体发布区域、工作仓储区域、故居复制（可居住）。</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（二）</w:t>
            </w:r>
            <w:r>
              <w:rPr>
                <w:rFonts w:asciiTheme="majorEastAsia" w:eastAsiaTheme="majorEastAsia" w:hAnsiTheme="majorEastAsia" w:cs="Times New Roman"/>
                <w:sz w:val="28"/>
                <w:szCs w:val="28"/>
              </w:rPr>
              <w:t>展示和制作应注重</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展示为主，制作为辅</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，充分体现互动交流。广泛采用现代化高科技声光电</w:t>
            </w:r>
            <w:r>
              <w:rPr>
                <w:rFonts w:asciiTheme="majorEastAsia" w:eastAsiaTheme="majorEastAsia" w:hAnsiTheme="majorEastAsia" w:cs="Times New Roman"/>
                <w:sz w:val="28"/>
                <w:szCs w:val="28"/>
              </w:rPr>
              <w:t>手段进行多元化演绎，展陈手法要有多样性，结合空间服务于展陈内容，考虑相对合理的数字化密度。重点功能区展示应考虑实物雕塑、场景模型与多媒体演示相结合的更多创新方式。色彩选用、展示形态、建设风格、作品展示等，要体现科技感、现代感、智能制造感。</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（三）</w:t>
            </w:r>
            <w:r>
              <w:rPr>
                <w:rFonts w:asciiTheme="majorEastAsia" w:eastAsiaTheme="majorEastAsia" w:hAnsiTheme="majorEastAsia" w:cs="Times New Roman"/>
                <w:sz w:val="28"/>
                <w:szCs w:val="28"/>
              </w:rPr>
              <w:t>参观方式多样化，满足不同层次的需求。合理组织参观流线，考虑青少年团体、专业人士等不同参观诉求等人性化要求，最小参观单元的空间设计不少于</w:t>
            </w:r>
            <w:r>
              <w:rPr>
                <w:rFonts w:asciiTheme="majorEastAsia" w:eastAsiaTheme="majorEastAsia" w:hAnsiTheme="majorEastAsia" w:cs="Times New Roman"/>
                <w:sz w:val="28"/>
                <w:szCs w:val="28"/>
              </w:rPr>
              <w:t>60</w:t>
            </w:r>
            <w:r>
              <w:rPr>
                <w:rFonts w:asciiTheme="majorEastAsia" w:eastAsiaTheme="majorEastAsia" w:hAnsiTheme="majorEastAsia" w:cs="Times New Roman"/>
                <w:sz w:val="28"/>
                <w:szCs w:val="28"/>
              </w:rPr>
              <w:t>人同时参观的要求。</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（四）</w:t>
            </w:r>
            <w:r>
              <w:rPr>
                <w:rFonts w:asciiTheme="majorEastAsia" w:eastAsiaTheme="majorEastAsia" w:hAnsiTheme="majorEastAsia" w:cs="Times New Roman"/>
                <w:sz w:val="28"/>
                <w:szCs w:val="28"/>
              </w:rPr>
              <w:t>可持续利用。根据展馆实际使用特性，在展示设计上需考虑展陈的更换便利性与经济性，临展区</w:t>
            </w:r>
            <w:r>
              <w:rPr>
                <w:rFonts w:asciiTheme="majorEastAsia" w:eastAsiaTheme="majorEastAsia" w:hAnsiTheme="majorEastAsia" w:cs="Times New Roman" w:hint="eastAsia"/>
                <w:sz w:val="28"/>
                <w:szCs w:val="28"/>
              </w:rPr>
              <w:t>应为</w:t>
            </w:r>
            <w:r>
              <w:rPr>
                <w:rFonts w:asciiTheme="majorEastAsia" w:eastAsiaTheme="majorEastAsia" w:hAnsiTheme="majorEastAsia" w:cs="Times New Roman"/>
                <w:sz w:val="28"/>
                <w:szCs w:val="28"/>
              </w:rPr>
              <w:t>活动的、可拓展的，便于拆卸，为后续增加展品预留空间，也为更换展示主题提供便利。</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（五）</w:t>
            </w:r>
            <w:r>
              <w:rPr>
                <w:rFonts w:asciiTheme="majorEastAsia" w:eastAsiaTheme="majorEastAsia" w:hAnsiTheme="majorEastAsia" w:cs="Times New Roman"/>
                <w:sz w:val="28"/>
                <w:szCs w:val="28"/>
              </w:rPr>
              <w:t>经济适用。兼顾社会经济效益和绿色低碳原则，布展科技设备的</w:t>
            </w:r>
            <w:r>
              <w:rPr>
                <w:rFonts w:asciiTheme="majorEastAsia" w:eastAsiaTheme="majorEastAsia" w:hAnsiTheme="majorEastAsia" w:cs="Times New Roman"/>
                <w:sz w:val="28"/>
                <w:szCs w:val="28"/>
              </w:rPr>
              <w:lastRenderedPageBreak/>
              <w:t>运用，应考虑其设施实用性和经济性，要利于后期维护和管理。</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（六）</w:t>
            </w:r>
            <w:r>
              <w:rPr>
                <w:rFonts w:asciiTheme="majorEastAsia" w:eastAsiaTheme="majorEastAsia" w:hAnsiTheme="majorEastAsia" w:cs="Times New Roman"/>
                <w:sz w:val="28"/>
                <w:szCs w:val="28"/>
              </w:rPr>
              <w:t>创新设计，不得抄袭。展示设计方案应符合本征集文件要求及国家有关规范规定，并结合本方案内容进行创新设计，避免形式雷同，不得抄袭和拷贝其他展馆的展陈风格。围绕相关现场实际，结合征集人及专家的意见，接受征集人监督指导，不断完善、细化设计工作。</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（七）</w:t>
            </w:r>
            <w:r>
              <w:rPr>
                <w:rFonts w:asciiTheme="majorEastAsia" w:eastAsiaTheme="majorEastAsia" w:hAnsiTheme="majorEastAsia" w:cs="Times New Roman"/>
                <w:sz w:val="28"/>
                <w:szCs w:val="28"/>
              </w:rPr>
              <w:t>依据征集文件的要求，本工程项目的材料、设计须达到现行中华人民共</w:t>
            </w:r>
            <w:r>
              <w:rPr>
                <w:rFonts w:asciiTheme="majorEastAsia" w:eastAsiaTheme="majorEastAsia" w:hAnsiTheme="majorEastAsia" w:cs="Times New Roman"/>
                <w:sz w:val="28"/>
                <w:szCs w:val="28"/>
              </w:rPr>
              <w:t>和国以及省、自治区、直辖市或行业的工程建设标准、规范的要求，以上规范标准供参考，具体实施以国家、行业现行最新标准为准。</w:t>
            </w:r>
          </w:p>
          <w:p w:rsidR="00EC47EF" w:rsidRDefault="000D0871">
            <w:pPr>
              <w:spacing w:line="560" w:lineRule="exact"/>
              <w:ind w:firstLineChars="200" w:firstLine="560"/>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五、申请人资格</w:t>
            </w:r>
            <w:r>
              <w:rPr>
                <w:rFonts w:asciiTheme="majorEastAsia" w:eastAsiaTheme="majorEastAsia" w:hAnsiTheme="majorEastAsia" w:cs="Times New Roman" w:hint="eastAsia"/>
                <w:color w:val="FF0000"/>
                <w:sz w:val="28"/>
                <w:szCs w:val="28"/>
                <w:u w:val="double"/>
              </w:rPr>
              <w:t>要求</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（一）申请人资格要求：</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1.</w:t>
            </w:r>
            <w:r>
              <w:rPr>
                <w:rFonts w:asciiTheme="majorEastAsia" w:eastAsiaTheme="majorEastAsia" w:hAnsiTheme="majorEastAsia" w:cs="Times New Roman"/>
                <w:sz w:val="28"/>
                <w:szCs w:val="28"/>
              </w:rPr>
              <w:t>在中华人民共和国境内合法注册并具有</w:t>
            </w:r>
            <w:r>
              <w:rPr>
                <w:rFonts w:asciiTheme="majorEastAsia" w:eastAsiaTheme="majorEastAsia" w:hAnsiTheme="majorEastAsia" w:cs="Times New Roman" w:hint="eastAsia"/>
                <w:sz w:val="28"/>
                <w:szCs w:val="28"/>
              </w:rPr>
              <w:t>独立</w:t>
            </w:r>
            <w:r>
              <w:rPr>
                <w:rFonts w:asciiTheme="majorEastAsia" w:eastAsiaTheme="majorEastAsia" w:hAnsiTheme="majorEastAsia" w:cs="Times New Roman"/>
                <w:sz w:val="28"/>
                <w:szCs w:val="28"/>
              </w:rPr>
              <w:t>法人资格，具有良好信誉。对于有行政隶属关系或控股关系或集团</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总</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公司下属独立法人子公司不得同时申请。</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2.</w:t>
            </w:r>
            <w:r>
              <w:rPr>
                <w:rFonts w:asciiTheme="majorEastAsia" w:eastAsiaTheme="majorEastAsia" w:hAnsiTheme="majorEastAsia" w:cs="Times New Roman"/>
                <w:sz w:val="28"/>
                <w:szCs w:val="28"/>
              </w:rPr>
              <w:t>资质等级要求：工程设计综合甲级或建筑行业（建筑工程）设计甲级资质。</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（二）设计团队资格要求：</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1</w:t>
            </w:r>
            <w:r>
              <w:rPr>
                <w:rFonts w:asciiTheme="majorEastAsia" w:eastAsiaTheme="majorEastAsia" w:hAnsiTheme="majorEastAsia" w:cs="Times New Roman"/>
                <w:sz w:val="28"/>
                <w:szCs w:val="28"/>
              </w:rPr>
              <w:t>.</w:t>
            </w:r>
            <w:r>
              <w:rPr>
                <w:rFonts w:asciiTheme="majorEastAsia" w:eastAsiaTheme="majorEastAsia" w:hAnsiTheme="majorEastAsia" w:cs="Times New Roman" w:hint="eastAsia"/>
                <w:sz w:val="28"/>
                <w:szCs w:val="28"/>
              </w:rPr>
              <w:t>设计</w:t>
            </w:r>
            <w:r>
              <w:rPr>
                <w:rFonts w:asciiTheme="majorEastAsia" w:eastAsiaTheme="majorEastAsia" w:hAnsiTheme="majorEastAsia" w:cs="Times New Roman"/>
                <w:sz w:val="28"/>
                <w:szCs w:val="28"/>
              </w:rPr>
              <w:t>项目负责人</w:t>
            </w:r>
            <w:r>
              <w:rPr>
                <w:rFonts w:asciiTheme="majorEastAsia" w:eastAsiaTheme="majorEastAsia" w:hAnsiTheme="majorEastAsia" w:cs="Times New Roman" w:hint="eastAsia"/>
                <w:sz w:val="28"/>
                <w:szCs w:val="28"/>
              </w:rPr>
              <w:t>须</w:t>
            </w:r>
            <w:r>
              <w:rPr>
                <w:rFonts w:asciiTheme="majorEastAsia" w:eastAsiaTheme="majorEastAsia" w:hAnsiTheme="majorEastAsia" w:cs="Times New Roman"/>
                <w:sz w:val="28"/>
                <w:szCs w:val="28"/>
              </w:rPr>
              <w:t>具备一级注册建筑师</w:t>
            </w:r>
            <w:r>
              <w:rPr>
                <w:rFonts w:asciiTheme="majorEastAsia" w:eastAsiaTheme="majorEastAsia" w:hAnsiTheme="majorEastAsia" w:cs="Times New Roman" w:hint="eastAsia"/>
                <w:sz w:val="28"/>
                <w:szCs w:val="28"/>
              </w:rPr>
              <w:t>资格</w:t>
            </w:r>
            <w:r>
              <w:rPr>
                <w:rFonts w:asciiTheme="majorEastAsia" w:eastAsiaTheme="majorEastAsia" w:hAnsiTheme="majorEastAsia" w:cs="Times New Roman"/>
                <w:sz w:val="28"/>
                <w:szCs w:val="28"/>
              </w:rPr>
              <w:t>且</w:t>
            </w:r>
            <w:r>
              <w:rPr>
                <w:rFonts w:asciiTheme="majorEastAsia" w:eastAsiaTheme="majorEastAsia" w:hAnsiTheme="majorEastAsia" w:cs="Times New Roman" w:hint="eastAsia"/>
                <w:sz w:val="28"/>
                <w:szCs w:val="28"/>
              </w:rPr>
              <w:t>同时</w:t>
            </w:r>
            <w:r>
              <w:rPr>
                <w:rFonts w:asciiTheme="majorEastAsia" w:eastAsiaTheme="majorEastAsia" w:hAnsiTheme="majorEastAsia" w:cs="Times New Roman"/>
                <w:sz w:val="28"/>
                <w:szCs w:val="28"/>
              </w:rPr>
              <w:t>具备高级工程师职称。</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2.</w:t>
            </w:r>
            <w:r>
              <w:rPr>
                <w:rFonts w:asciiTheme="majorEastAsia" w:eastAsiaTheme="majorEastAsia" w:hAnsiTheme="majorEastAsia" w:cs="Times New Roman" w:hint="eastAsia"/>
                <w:sz w:val="28"/>
                <w:szCs w:val="28"/>
              </w:rPr>
              <w:t>设计</w:t>
            </w:r>
            <w:r>
              <w:rPr>
                <w:rFonts w:asciiTheme="majorEastAsia" w:eastAsiaTheme="majorEastAsia" w:hAnsiTheme="majorEastAsia" w:cs="Times New Roman" w:hint="eastAsia"/>
                <w:sz w:val="28"/>
                <w:szCs w:val="28"/>
              </w:rPr>
              <w:t>团队应包括建筑、规划、景观、交通等专业人员，满足全专业初步设计要求。建筑团队需包括但不限于结构、暖通、给排水、机电、造价等专业。</w:t>
            </w:r>
          </w:p>
          <w:p w:rsidR="00EC47EF" w:rsidRDefault="000D0871">
            <w:pPr>
              <w:spacing w:line="560" w:lineRule="exact"/>
              <w:ind w:firstLineChars="200" w:firstLine="560"/>
              <w:textAlignment w:val="baseline"/>
              <w:rPr>
                <w:rFonts w:asciiTheme="majorEastAsia" w:eastAsiaTheme="majorEastAsia" w:hAnsiTheme="majorEastAsia" w:cs="Times New Roman"/>
                <w:color w:val="FF0000"/>
                <w:sz w:val="28"/>
                <w:szCs w:val="28"/>
              </w:rPr>
            </w:pPr>
            <w:r>
              <w:rPr>
                <w:rFonts w:asciiTheme="majorEastAsia" w:eastAsiaTheme="majorEastAsia" w:hAnsiTheme="majorEastAsia" w:cs="Times New Roman" w:hint="eastAsia"/>
                <w:sz w:val="28"/>
                <w:szCs w:val="28"/>
              </w:rPr>
              <w:lastRenderedPageBreak/>
              <w:t>3.</w:t>
            </w:r>
            <w:r>
              <w:rPr>
                <w:rFonts w:asciiTheme="majorEastAsia" w:eastAsiaTheme="majorEastAsia" w:hAnsiTheme="majorEastAsia" w:cs="Times New Roman" w:hint="eastAsia"/>
                <w:sz w:val="28"/>
                <w:szCs w:val="28"/>
              </w:rPr>
              <w:t>设计项目负责人</w:t>
            </w:r>
            <w:r>
              <w:rPr>
                <w:rFonts w:asciiTheme="majorEastAsia" w:eastAsiaTheme="majorEastAsia" w:hAnsiTheme="majorEastAsia" w:cs="Times New Roman" w:hint="eastAsia"/>
                <w:sz w:val="28"/>
                <w:szCs w:val="28"/>
              </w:rPr>
              <w:t>业绩要求</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hint="eastAsia"/>
                <w:sz w:val="28"/>
                <w:szCs w:val="28"/>
              </w:rPr>
              <w:t>2016</w:t>
            </w:r>
            <w:r>
              <w:rPr>
                <w:rFonts w:asciiTheme="majorEastAsia" w:eastAsiaTheme="majorEastAsia" w:hAnsiTheme="majorEastAsia" w:cs="Times New Roman" w:hint="eastAsia"/>
                <w:sz w:val="28"/>
                <w:szCs w:val="28"/>
              </w:rPr>
              <w:t>年</w:t>
            </w:r>
            <w:r>
              <w:rPr>
                <w:rFonts w:asciiTheme="majorEastAsia" w:eastAsiaTheme="majorEastAsia" w:hAnsiTheme="majorEastAsia" w:cs="Times New Roman" w:hint="eastAsia"/>
                <w:sz w:val="28"/>
                <w:szCs w:val="28"/>
              </w:rPr>
              <w:t>1</w:t>
            </w:r>
            <w:r>
              <w:rPr>
                <w:rFonts w:asciiTheme="majorEastAsia" w:eastAsiaTheme="majorEastAsia" w:hAnsiTheme="majorEastAsia" w:cs="Times New Roman" w:hint="eastAsia"/>
                <w:sz w:val="28"/>
                <w:szCs w:val="28"/>
              </w:rPr>
              <w:t>月</w:t>
            </w:r>
            <w:r>
              <w:rPr>
                <w:rFonts w:asciiTheme="majorEastAsia" w:eastAsiaTheme="majorEastAsia" w:hAnsiTheme="majorEastAsia" w:cs="Times New Roman" w:hint="eastAsia"/>
                <w:sz w:val="28"/>
                <w:szCs w:val="28"/>
              </w:rPr>
              <w:t>1</w:t>
            </w:r>
            <w:r>
              <w:rPr>
                <w:rFonts w:asciiTheme="majorEastAsia" w:eastAsiaTheme="majorEastAsia" w:hAnsiTheme="majorEastAsia" w:cs="Times New Roman" w:hint="eastAsia"/>
                <w:sz w:val="28"/>
                <w:szCs w:val="28"/>
              </w:rPr>
              <w:t>日</w:t>
            </w:r>
            <w:r>
              <w:rPr>
                <w:rFonts w:asciiTheme="majorEastAsia" w:eastAsiaTheme="majorEastAsia" w:hAnsiTheme="majorEastAsia" w:cs="Times New Roman" w:hint="eastAsia"/>
                <w:sz w:val="28"/>
                <w:szCs w:val="28"/>
              </w:rPr>
              <w:t>从事过</w:t>
            </w:r>
            <w:r>
              <w:rPr>
                <w:rFonts w:asciiTheme="majorEastAsia" w:eastAsiaTheme="majorEastAsia" w:hAnsiTheme="majorEastAsia" w:cs="Times New Roman"/>
                <w:sz w:val="28"/>
                <w:szCs w:val="28"/>
              </w:rPr>
              <w:t>博物馆设计</w:t>
            </w:r>
            <w:r>
              <w:rPr>
                <w:rFonts w:asciiTheme="majorEastAsia" w:eastAsiaTheme="majorEastAsia" w:hAnsiTheme="majorEastAsia" w:cs="Times New Roman" w:hint="eastAsia"/>
                <w:sz w:val="28"/>
                <w:szCs w:val="28"/>
              </w:rPr>
              <w:t>工作</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以设计合同为准。</w:t>
            </w:r>
          </w:p>
          <w:p w:rsidR="00EC47EF" w:rsidRDefault="000D0871">
            <w:pPr>
              <w:spacing w:line="560" w:lineRule="exact"/>
              <w:ind w:firstLineChars="200" w:firstLine="560"/>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六、</w:t>
            </w:r>
            <w:r>
              <w:rPr>
                <w:rFonts w:asciiTheme="majorEastAsia" w:eastAsiaTheme="majorEastAsia" w:hAnsiTheme="majorEastAsia" w:cs="Times New Roman"/>
                <w:color w:val="FF0000"/>
                <w:sz w:val="28"/>
                <w:szCs w:val="28"/>
                <w:u w:val="double"/>
              </w:rPr>
              <w:t>资格审查文件及</w:t>
            </w:r>
            <w:r>
              <w:rPr>
                <w:rFonts w:asciiTheme="majorEastAsia" w:eastAsiaTheme="majorEastAsia" w:hAnsiTheme="majorEastAsia" w:cs="Times New Roman" w:hint="eastAsia"/>
                <w:color w:val="FF0000"/>
                <w:sz w:val="28"/>
                <w:szCs w:val="28"/>
                <w:u w:val="double"/>
              </w:rPr>
              <w:t>设计方案</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（一）</w:t>
            </w:r>
            <w:r>
              <w:rPr>
                <w:rFonts w:asciiTheme="majorEastAsia" w:eastAsiaTheme="majorEastAsia" w:hAnsiTheme="majorEastAsia" w:cs="Times New Roman"/>
                <w:sz w:val="28"/>
                <w:szCs w:val="28"/>
              </w:rPr>
              <w:t>资格审查</w:t>
            </w:r>
            <w:r>
              <w:rPr>
                <w:rFonts w:asciiTheme="majorEastAsia" w:eastAsiaTheme="majorEastAsia" w:hAnsiTheme="majorEastAsia" w:cs="Times New Roman" w:hint="eastAsia"/>
                <w:sz w:val="28"/>
                <w:szCs w:val="28"/>
              </w:rPr>
              <w:t>文件</w:t>
            </w:r>
            <w:r>
              <w:rPr>
                <w:rFonts w:asciiTheme="majorEastAsia" w:eastAsiaTheme="majorEastAsia" w:hAnsiTheme="majorEastAsia" w:cs="Times New Roman"/>
                <w:sz w:val="28"/>
                <w:szCs w:val="28"/>
              </w:rPr>
              <w:t>及设计方案提交截止时间及地点：</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1</w:t>
            </w:r>
            <w:r>
              <w:rPr>
                <w:rFonts w:asciiTheme="majorEastAsia" w:eastAsiaTheme="majorEastAsia" w:hAnsiTheme="majorEastAsia" w:cs="Times New Roman"/>
                <w:sz w:val="28"/>
                <w:szCs w:val="28"/>
              </w:rPr>
              <w:t>）提交截止时间</w:t>
            </w:r>
            <w:r>
              <w:rPr>
                <w:rFonts w:asciiTheme="majorEastAsia" w:eastAsiaTheme="majorEastAsia" w:hAnsiTheme="majorEastAsia" w:cs="Times New Roman"/>
                <w:sz w:val="28"/>
                <w:szCs w:val="28"/>
                <w:u w:val="single"/>
              </w:rPr>
              <w:t>：</w:t>
            </w:r>
            <w:r>
              <w:rPr>
                <w:rFonts w:asciiTheme="majorEastAsia" w:eastAsiaTheme="majorEastAsia" w:hAnsiTheme="majorEastAsia" w:cs="Times New Roman"/>
                <w:sz w:val="28"/>
                <w:szCs w:val="28"/>
                <w:u w:val="single"/>
              </w:rPr>
              <w:t>2021</w:t>
            </w:r>
            <w:r>
              <w:rPr>
                <w:rFonts w:asciiTheme="majorEastAsia" w:eastAsiaTheme="majorEastAsia" w:hAnsiTheme="majorEastAsia" w:cs="Times New Roman"/>
                <w:sz w:val="28"/>
                <w:szCs w:val="28"/>
                <w:u w:val="single"/>
              </w:rPr>
              <w:t>年</w:t>
            </w:r>
            <w:r>
              <w:rPr>
                <w:rFonts w:asciiTheme="majorEastAsia" w:eastAsiaTheme="majorEastAsia" w:hAnsiTheme="majorEastAsia" w:cs="Times New Roman" w:hint="eastAsia"/>
                <w:sz w:val="28"/>
                <w:szCs w:val="28"/>
                <w:u w:val="single"/>
              </w:rPr>
              <w:t>06</w:t>
            </w:r>
            <w:r>
              <w:rPr>
                <w:rFonts w:asciiTheme="majorEastAsia" w:eastAsiaTheme="majorEastAsia" w:hAnsiTheme="majorEastAsia" w:cs="Times New Roman"/>
                <w:sz w:val="28"/>
                <w:szCs w:val="28"/>
                <w:u w:val="single"/>
              </w:rPr>
              <w:t>月</w:t>
            </w:r>
            <w:r>
              <w:rPr>
                <w:rFonts w:asciiTheme="majorEastAsia" w:eastAsiaTheme="majorEastAsia" w:hAnsiTheme="majorEastAsia" w:cs="Times New Roman" w:hint="eastAsia"/>
                <w:sz w:val="28"/>
                <w:szCs w:val="28"/>
                <w:u w:val="single"/>
              </w:rPr>
              <w:t>01</w:t>
            </w:r>
            <w:r>
              <w:rPr>
                <w:rFonts w:asciiTheme="majorEastAsia" w:eastAsiaTheme="majorEastAsia" w:hAnsiTheme="majorEastAsia" w:cs="Times New Roman"/>
                <w:sz w:val="28"/>
                <w:szCs w:val="28"/>
                <w:u w:val="single"/>
              </w:rPr>
              <w:t>日</w:t>
            </w:r>
            <w:r>
              <w:rPr>
                <w:rFonts w:asciiTheme="majorEastAsia" w:eastAsiaTheme="majorEastAsia" w:hAnsiTheme="majorEastAsia" w:cs="Times New Roman" w:hint="eastAsia"/>
                <w:sz w:val="28"/>
                <w:szCs w:val="28"/>
                <w:u w:val="single"/>
              </w:rPr>
              <w:t>9:00</w:t>
            </w:r>
            <w:r>
              <w:rPr>
                <w:rFonts w:asciiTheme="majorEastAsia" w:eastAsiaTheme="majorEastAsia" w:hAnsiTheme="majorEastAsia" w:cs="Times New Roman"/>
                <w:sz w:val="28"/>
                <w:szCs w:val="28"/>
                <w:u w:val="single"/>
              </w:rPr>
              <w:t>。</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2</w:t>
            </w:r>
            <w:r>
              <w:rPr>
                <w:rFonts w:asciiTheme="majorEastAsia" w:eastAsiaTheme="majorEastAsia" w:hAnsiTheme="majorEastAsia" w:cs="Times New Roman"/>
                <w:sz w:val="28"/>
                <w:szCs w:val="28"/>
              </w:rPr>
              <w:t>）提交地点：如皋市公共资源交易中心三楼开标室。</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3</w:t>
            </w:r>
            <w:r>
              <w:rPr>
                <w:rFonts w:asciiTheme="majorEastAsia" w:eastAsiaTheme="majorEastAsia" w:hAnsiTheme="majorEastAsia" w:cs="Times New Roman"/>
                <w:sz w:val="28"/>
                <w:szCs w:val="28"/>
              </w:rPr>
              <w:t>）逾期提交或未提交至指定地点的资格审查</w:t>
            </w:r>
            <w:r>
              <w:rPr>
                <w:rFonts w:asciiTheme="majorEastAsia" w:eastAsiaTheme="majorEastAsia" w:hAnsiTheme="majorEastAsia" w:cs="Times New Roman" w:hint="eastAsia"/>
                <w:sz w:val="28"/>
                <w:szCs w:val="28"/>
              </w:rPr>
              <w:t>文件</w:t>
            </w:r>
            <w:r>
              <w:rPr>
                <w:rFonts w:asciiTheme="majorEastAsia" w:eastAsiaTheme="majorEastAsia" w:hAnsiTheme="majorEastAsia" w:cs="Times New Roman"/>
                <w:sz w:val="28"/>
                <w:szCs w:val="28"/>
              </w:rPr>
              <w:t>及设计方案，征集人不予受理。</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（二）</w:t>
            </w:r>
            <w:r>
              <w:rPr>
                <w:rFonts w:asciiTheme="majorEastAsia" w:eastAsiaTheme="majorEastAsia" w:hAnsiTheme="majorEastAsia" w:cs="Times New Roman"/>
                <w:sz w:val="28"/>
                <w:szCs w:val="28"/>
              </w:rPr>
              <w:t>资格审查响应文件要求</w:t>
            </w:r>
          </w:p>
          <w:p w:rsidR="00EC47EF" w:rsidRDefault="000D0871">
            <w:pPr>
              <w:spacing w:line="560" w:lineRule="exact"/>
              <w:ind w:firstLineChars="200" w:firstLine="560"/>
              <w:textAlignment w:val="baseline"/>
            </w:pPr>
            <w:r>
              <w:rPr>
                <w:rFonts w:asciiTheme="majorEastAsia" w:eastAsiaTheme="majorEastAsia" w:hAnsiTheme="majorEastAsia" w:cs="Times New Roman"/>
                <w:sz w:val="28"/>
                <w:szCs w:val="28"/>
              </w:rPr>
              <w:t>资格审查响应</w:t>
            </w:r>
            <w:r>
              <w:rPr>
                <w:rFonts w:asciiTheme="majorEastAsia" w:eastAsiaTheme="majorEastAsia" w:hAnsiTheme="majorEastAsia" w:cs="Times New Roman" w:hint="eastAsia"/>
                <w:sz w:val="28"/>
                <w:szCs w:val="28"/>
              </w:rPr>
              <w:t>文件包含申请人报名表、设计单位简介、资质证明文件、建筑师（</w:t>
            </w:r>
            <w:r>
              <w:rPr>
                <w:rFonts w:asciiTheme="majorEastAsia" w:eastAsiaTheme="majorEastAsia" w:hAnsiTheme="majorEastAsia" w:cs="Times New Roman"/>
                <w:sz w:val="28"/>
                <w:szCs w:val="28"/>
              </w:rPr>
              <w:t>必须为本企业在职职工，须提供有效劳动合同、近三个月的社保缴费证明、注册建筑师证书、高级工程师职称证书</w:t>
            </w:r>
            <w:r>
              <w:rPr>
                <w:rFonts w:asciiTheme="majorEastAsia" w:eastAsiaTheme="majorEastAsia" w:hAnsiTheme="majorEastAsia" w:cs="Times New Roman" w:hint="eastAsia"/>
                <w:sz w:val="28"/>
                <w:szCs w:val="28"/>
              </w:rPr>
              <w:t>、建筑师</w:t>
            </w:r>
            <w:r>
              <w:rPr>
                <w:rFonts w:asciiTheme="majorEastAsia" w:eastAsiaTheme="majorEastAsia" w:hAnsiTheme="majorEastAsia" w:cs="Times New Roman"/>
                <w:sz w:val="28"/>
                <w:szCs w:val="28"/>
              </w:rPr>
              <w:t>业绩</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原件带来复核，未按要求提供资格审查不通过</w:t>
            </w:r>
            <w:r>
              <w:rPr>
                <w:rFonts w:asciiTheme="majorEastAsia" w:eastAsiaTheme="majorEastAsia" w:hAnsiTheme="majorEastAsia" w:cs="Times New Roman" w:hint="eastAsia"/>
                <w:sz w:val="28"/>
                <w:szCs w:val="28"/>
              </w:rPr>
              <w:t>）、设计团队成员表及相关证明材料；</w:t>
            </w:r>
            <w:r>
              <w:rPr>
                <w:rFonts w:asciiTheme="majorEastAsia" w:eastAsiaTheme="majorEastAsia" w:hAnsiTheme="majorEastAsia" w:cs="Times New Roman"/>
                <w:sz w:val="28"/>
                <w:szCs w:val="28"/>
              </w:rPr>
              <w:t>委托代理人必须为本企业在职职工，提供委托代理人授权委托书原件</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如有授权</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及身份证、有效劳动合同、近三个月的社保缴费证明扫描件，未按要求提供资格审查不通过。</w:t>
            </w:r>
            <w:r>
              <w:rPr>
                <w:rFonts w:asciiTheme="majorEastAsia" w:eastAsiaTheme="majorEastAsia" w:hAnsiTheme="majorEastAsia" w:cs="Times New Roman"/>
                <w:sz w:val="28"/>
                <w:szCs w:val="28"/>
                <w:u w:val="single"/>
              </w:rPr>
              <w:t>资格审查响应文件每页须加盖公章</w:t>
            </w:r>
            <w:r>
              <w:rPr>
                <w:rFonts w:asciiTheme="majorEastAsia" w:eastAsiaTheme="majorEastAsia" w:hAnsiTheme="majorEastAsia" w:cs="Times New Roman" w:hint="eastAsia"/>
                <w:sz w:val="28"/>
                <w:szCs w:val="28"/>
                <w:u w:val="single"/>
              </w:rPr>
              <w:t>。</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（三）</w:t>
            </w:r>
            <w:r>
              <w:rPr>
                <w:rFonts w:asciiTheme="majorEastAsia" w:eastAsiaTheme="majorEastAsia" w:hAnsiTheme="majorEastAsia" w:cs="Times New Roman"/>
                <w:sz w:val="28"/>
                <w:szCs w:val="28"/>
              </w:rPr>
              <w:t>设计方案提交成果为设计方案文本十套（两正八副），</w:t>
            </w:r>
            <w:r>
              <w:rPr>
                <w:rFonts w:asciiTheme="majorEastAsia" w:eastAsiaTheme="majorEastAsia" w:hAnsiTheme="majorEastAsia" w:cs="Times New Roman"/>
                <w:sz w:val="28"/>
                <w:szCs w:val="28"/>
              </w:rPr>
              <w:t>A3</w:t>
            </w:r>
            <w:r>
              <w:rPr>
                <w:rFonts w:asciiTheme="majorEastAsia" w:eastAsiaTheme="majorEastAsia" w:hAnsiTheme="majorEastAsia" w:cs="Times New Roman"/>
                <w:sz w:val="28"/>
                <w:szCs w:val="28"/>
              </w:rPr>
              <w:t>规格；电</w:t>
            </w:r>
            <w:r>
              <w:rPr>
                <w:rFonts w:asciiTheme="majorEastAsia" w:eastAsiaTheme="majorEastAsia" w:hAnsiTheme="majorEastAsia" w:cs="Times New Roman"/>
                <w:sz w:val="28"/>
                <w:szCs w:val="28"/>
              </w:rPr>
              <w:t>子文件</w:t>
            </w:r>
            <w:r>
              <w:rPr>
                <w:rFonts w:asciiTheme="majorEastAsia" w:eastAsiaTheme="majorEastAsia" w:hAnsiTheme="majorEastAsia" w:cs="Times New Roman" w:hint="eastAsia"/>
                <w:sz w:val="28"/>
                <w:szCs w:val="28"/>
              </w:rPr>
              <w:t>（为纸质文件的全部内容，</w:t>
            </w:r>
            <w:r>
              <w:rPr>
                <w:rFonts w:asciiTheme="majorEastAsia" w:eastAsiaTheme="majorEastAsia" w:hAnsiTheme="majorEastAsia" w:cs="Times New Roman" w:hint="eastAsia"/>
                <w:sz w:val="28"/>
                <w:szCs w:val="28"/>
              </w:rPr>
              <w:t>U</w:t>
            </w:r>
            <w:r>
              <w:rPr>
                <w:rFonts w:asciiTheme="majorEastAsia" w:eastAsiaTheme="majorEastAsia" w:hAnsiTheme="majorEastAsia" w:cs="Times New Roman" w:hint="eastAsia"/>
                <w:sz w:val="28"/>
                <w:szCs w:val="28"/>
              </w:rPr>
              <w:t>盘拷贝）</w:t>
            </w:r>
            <w:r>
              <w:rPr>
                <w:rFonts w:asciiTheme="majorEastAsia" w:eastAsiaTheme="majorEastAsia" w:hAnsiTheme="majorEastAsia" w:cs="Times New Roman"/>
                <w:sz w:val="28"/>
                <w:szCs w:val="28"/>
              </w:rPr>
              <w:t>基本要求如下：</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1</w:t>
            </w:r>
            <w:r>
              <w:rPr>
                <w:rFonts w:asciiTheme="majorEastAsia" w:eastAsiaTheme="majorEastAsia" w:hAnsiTheme="majorEastAsia" w:cs="Times New Roman"/>
                <w:sz w:val="28"/>
                <w:szCs w:val="28"/>
              </w:rPr>
              <w:t>）文字说明：设计构想（项目构成及总体构想）、设计理念、总体布局、风格特点及展览大纲、流线说明、重要节点的处理和说明等；</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2</w:t>
            </w:r>
            <w:r>
              <w:rPr>
                <w:rFonts w:asciiTheme="majorEastAsia" w:eastAsiaTheme="majorEastAsia" w:hAnsiTheme="majorEastAsia" w:cs="Times New Roman"/>
                <w:sz w:val="28"/>
                <w:szCs w:val="28"/>
              </w:rPr>
              <w:t>）分析图纸：展览平面图，观众流线图；空间轴侧图；展览造型效</w:t>
            </w:r>
            <w:r>
              <w:rPr>
                <w:rFonts w:asciiTheme="majorEastAsia" w:eastAsiaTheme="majorEastAsia" w:hAnsiTheme="majorEastAsia" w:cs="Times New Roman"/>
                <w:sz w:val="28"/>
                <w:szCs w:val="28"/>
              </w:rPr>
              <w:lastRenderedPageBreak/>
              <w:t>果图，包括各个部分、单元重点和亮点的效果图；平面布置图、各展示区域的效果图和整体效果图，以及其它能清晰反映思路和形式的相关图纸；</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3</w:t>
            </w:r>
            <w:r>
              <w:rPr>
                <w:rFonts w:asciiTheme="majorEastAsia" w:eastAsiaTheme="majorEastAsia" w:hAnsiTheme="majorEastAsia" w:cs="Times New Roman"/>
                <w:sz w:val="28"/>
                <w:szCs w:val="28"/>
              </w:rPr>
              <w:t>）重点展项技术说明；设计单位可根据自身设计特点，增加图纸或其他表现手段，更为有效的表达布展思路和意图。</w:t>
            </w:r>
          </w:p>
          <w:p w:rsidR="00EC47EF" w:rsidRDefault="000D0871">
            <w:pPr>
              <w:spacing w:line="560" w:lineRule="exact"/>
              <w:ind w:firstLineChars="200" w:firstLine="560"/>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七、征集设计方案说明</w:t>
            </w:r>
          </w:p>
          <w:p w:rsidR="00EC47EF" w:rsidRDefault="000D0871">
            <w:pPr>
              <w:spacing w:line="560" w:lineRule="exact"/>
              <w:ind w:firstLineChars="300" w:firstLine="84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本次征集活</w:t>
            </w:r>
            <w:r>
              <w:rPr>
                <w:rFonts w:asciiTheme="majorEastAsia" w:eastAsiaTheme="majorEastAsia" w:hAnsiTheme="majorEastAsia" w:cs="Times New Roman" w:hint="eastAsia"/>
                <w:sz w:val="28"/>
                <w:szCs w:val="28"/>
              </w:rPr>
              <w:t>动设计单位建筑师及团队应在方案的规划优化、方案设计、初步设计、施工图设计、招标采购、施工监管、竣工验收、质保维护等方面提供全过程设计服务，并对质量、安全、进度、费用、合同、信息、行政审批、技术审查等承担相关责任。建筑方案征集过程中发生的一切费用及因设计补偿费而发生的有关税费，由各设计单位自行负责。</w:t>
            </w:r>
          </w:p>
          <w:p w:rsidR="00EC47EF" w:rsidRDefault="000D0871">
            <w:pPr>
              <w:spacing w:line="560" w:lineRule="exact"/>
              <w:ind w:firstLineChars="300" w:firstLine="84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本次征集活动分为两个阶段。第一阶段为资格审查及方案评审阶段，时长约</w:t>
            </w:r>
            <w:r>
              <w:rPr>
                <w:rFonts w:asciiTheme="majorEastAsia" w:eastAsiaTheme="majorEastAsia" w:hAnsiTheme="majorEastAsia" w:cs="Times New Roman" w:hint="eastAsia"/>
                <w:sz w:val="28"/>
                <w:szCs w:val="28"/>
              </w:rPr>
              <w:t>10</w:t>
            </w:r>
            <w:r>
              <w:rPr>
                <w:rFonts w:asciiTheme="majorEastAsia" w:eastAsiaTheme="majorEastAsia" w:hAnsiTheme="majorEastAsia" w:cs="Times New Roman" w:hint="eastAsia"/>
                <w:sz w:val="28"/>
                <w:szCs w:val="28"/>
              </w:rPr>
              <w:t>日历天；第二阶段为公布方案征集结果。</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（一）第一阶段：资格审查及方案评审。由</w:t>
            </w:r>
            <w:r>
              <w:rPr>
                <w:rFonts w:asciiTheme="majorEastAsia" w:eastAsiaTheme="majorEastAsia" w:hAnsiTheme="majorEastAsia" w:cs="Times New Roman"/>
                <w:sz w:val="28"/>
                <w:szCs w:val="28"/>
              </w:rPr>
              <w:t>7</w:t>
            </w:r>
            <w:r>
              <w:rPr>
                <w:rFonts w:asciiTheme="majorEastAsia" w:eastAsiaTheme="majorEastAsia" w:hAnsiTheme="majorEastAsia" w:cs="Times New Roman" w:hint="eastAsia"/>
                <w:sz w:val="28"/>
                <w:szCs w:val="28"/>
              </w:rPr>
              <w:t>名专家组成评审委员会，对报名材料进行资格审查，资格审查合格的设计</w:t>
            </w:r>
            <w:r>
              <w:rPr>
                <w:rFonts w:asciiTheme="majorEastAsia" w:eastAsiaTheme="majorEastAsia" w:hAnsiTheme="majorEastAsia" w:cs="Times New Roman" w:hint="eastAsia"/>
                <w:sz w:val="28"/>
                <w:szCs w:val="28"/>
              </w:rPr>
              <w:t>单位提交方案设计成果文件。其提交的设计成果应满足征集任务书要求，经由</w:t>
            </w:r>
            <w:r>
              <w:rPr>
                <w:rFonts w:asciiTheme="majorEastAsia" w:eastAsiaTheme="majorEastAsia" w:hAnsiTheme="majorEastAsia" w:cs="Times New Roman"/>
                <w:sz w:val="28"/>
                <w:szCs w:val="28"/>
              </w:rPr>
              <w:t>7</w:t>
            </w:r>
            <w:r>
              <w:rPr>
                <w:rFonts w:asciiTheme="majorEastAsia" w:eastAsiaTheme="majorEastAsia" w:hAnsiTheme="majorEastAsia" w:cs="Times New Roman" w:hint="eastAsia"/>
                <w:sz w:val="28"/>
                <w:szCs w:val="28"/>
              </w:rPr>
              <w:t>名专家组成的评审委员对设计方案进行作品评审，</w:t>
            </w:r>
            <w:r>
              <w:rPr>
                <w:rFonts w:asciiTheme="majorEastAsia" w:eastAsiaTheme="majorEastAsia" w:hAnsiTheme="majorEastAsia" w:cs="Times New Roman" w:hint="eastAsia"/>
                <w:sz w:val="28"/>
                <w:szCs w:val="28"/>
              </w:rPr>
              <w:t>通过</w:t>
            </w:r>
            <w:r>
              <w:rPr>
                <w:rFonts w:asciiTheme="majorEastAsia" w:eastAsiaTheme="majorEastAsia" w:hAnsiTheme="majorEastAsia" w:cs="Times New Roman"/>
                <w:sz w:val="28"/>
                <w:szCs w:val="28"/>
              </w:rPr>
              <w:t>观看、听取应征人对设计作品的</w:t>
            </w:r>
            <w:r>
              <w:rPr>
                <w:rFonts w:asciiTheme="majorEastAsia" w:eastAsiaTheme="majorEastAsia" w:hAnsiTheme="majorEastAsia" w:cs="Times New Roman" w:hint="eastAsia"/>
                <w:sz w:val="28"/>
                <w:szCs w:val="28"/>
              </w:rPr>
              <w:t>3D</w:t>
            </w:r>
            <w:r>
              <w:rPr>
                <w:rFonts w:asciiTheme="majorEastAsia" w:eastAsiaTheme="majorEastAsia" w:hAnsiTheme="majorEastAsia" w:cs="Times New Roman"/>
                <w:sz w:val="28"/>
                <w:szCs w:val="28"/>
              </w:rPr>
              <w:t>演示、讲解（每家演示、讲解时间不超过</w:t>
            </w:r>
            <w:r>
              <w:rPr>
                <w:rFonts w:asciiTheme="majorEastAsia" w:eastAsiaTheme="majorEastAsia" w:hAnsiTheme="majorEastAsia" w:cs="Times New Roman"/>
                <w:sz w:val="28"/>
                <w:szCs w:val="28"/>
              </w:rPr>
              <w:t>20</w:t>
            </w:r>
            <w:r>
              <w:rPr>
                <w:rFonts w:asciiTheme="majorEastAsia" w:eastAsiaTheme="majorEastAsia" w:hAnsiTheme="majorEastAsia" w:cs="Times New Roman"/>
                <w:sz w:val="28"/>
                <w:szCs w:val="28"/>
              </w:rPr>
              <w:t>分钟），对设计作品进行详细评审</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专家小组对</w:t>
            </w:r>
            <w:r>
              <w:rPr>
                <w:rFonts w:asciiTheme="majorEastAsia" w:eastAsiaTheme="majorEastAsia" w:hAnsiTheme="majorEastAsia" w:cs="Times New Roman" w:hint="eastAsia"/>
                <w:sz w:val="28"/>
                <w:szCs w:val="28"/>
              </w:rPr>
              <w:t>所参与征集的</w:t>
            </w:r>
            <w:r>
              <w:rPr>
                <w:rFonts w:asciiTheme="majorEastAsia" w:eastAsiaTheme="majorEastAsia" w:hAnsiTheme="majorEastAsia" w:cs="Times New Roman"/>
                <w:sz w:val="28"/>
                <w:szCs w:val="28"/>
              </w:rPr>
              <w:t>设计方案进行综合评比</w:t>
            </w:r>
            <w:r>
              <w:rPr>
                <w:rFonts w:asciiTheme="majorEastAsia" w:eastAsiaTheme="majorEastAsia" w:hAnsiTheme="majorEastAsia" w:cs="Times New Roman" w:hint="eastAsia"/>
                <w:sz w:val="28"/>
                <w:szCs w:val="28"/>
              </w:rPr>
              <w:t>后</w:t>
            </w:r>
            <w:r>
              <w:rPr>
                <w:rFonts w:asciiTheme="majorEastAsia" w:eastAsiaTheme="majorEastAsia" w:hAnsiTheme="majorEastAsia" w:cs="Times New Roman"/>
                <w:sz w:val="28"/>
                <w:szCs w:val="28"/>
              </w:rPr>
              <w:t>推荐前三名。征集人将入围作品提交有关部门，综合考虑专家小组和部门意见，对前</w:t>
            </w:r>
            <w:r>
              <w:rPr>
                <w:rFonts w:asciiTheme="majorEastAsia" w:eastAsiaTheme="majorEastAsia" w:hAnsiTheme="majorEastAsia" w:cs="Times New Roman"/>
                <w:sz w:val="28"/>
                <w:szCs w:val="28"/>
              </w:rPr>
              <w:t>3</w:t>
            </w:r>
            <w:r>
              <w:rPr>
                <w:rFonts w:asciiTheme="majorEastAsia" w:eastAsiaTheme="majorEastAsia" w:hAnsiTheme="majorEastAsia" w:cs="Times New Roman"/>
                <w:sz w:val="28"/>
                <w:szCs w:val="28"/>
              </w:rPr>
              <w:t>名方案再次进行综合排名，必要时需再次进行</w:t>
            </w:r>
            <w:r>
              <w:rPr>
                <w:rFonts w:asciiTheme="majorEastAsia" w:eastAsiaTheme="majorEastAsia" w:hAnsiTheme="majorEastAsia" w:cs="Times New Roman" w:hint="eastAsia"/>
                <w:sz w:val="28"/>
                <w:szCs w:val="28"/>
              </w:rPr>
              <w:t>3D</w:t>
            </w:r>
            <w:r>
              <w:rPr>
                <w:rFonts w:asciiTheme="majorEastAsia" w:eastAsiaTheme="majorEastAsia" w:hAnsiTheme="majorEastAsia" w:cs="Times New Roman"/>
                <w:sz w:val="28"/>
                <w:szCs w:val="28"/>
              </w:rPr>
              <w:t>演示汇报，最终确定设计作品</w:t>
            </w:r>
            <w:r>
              <w:rPr>
                <w:rFonts w:asciiTheme="majorEastAsia" w:eastAsiaTheme="majorEastAsia" w:hAnsiTheme="majorEastAsia" w:cs="Times New Roman" w:hint="eastAsia"/>
                <w:sz w:val="28"/>
                <w:szCs w:val="28"/>
              </w:rPr>
              <w:t>排名</w:t>
            </w:r>
            <w:r>
              <w:rPr>
                <w:rFonts w:asciiTheme="majorEastAsia" w:eastAsiaTheme="majorEastAsia" w:hAnsiTheme="majorEastAsia" w:cs="Times New Roman"/>
                <w:sz w:val="28"/>
                <w:szCs w:val="28"/>
              </w:rPr>
              <w:t>。</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（二）第二阶段：公布方案征集结果。经专家评审委员会认定为有效成果并进行综合打分排名后，相应的设计单位获得设计补偿费。其中，</w:t>
            </w:r>
            <w:r>
              <w:rPr>
                <w:rFonts w:asciiTheme="majorEastAsia" w:eastAsiaTheme="majorEastAsia" w:hAnsiTheme="majorEastAsia" w:cs="Times New Roman" w:hint="eastAsia"/>
                <w:sz w:val="28"/>
                <w:szCs w:val="28"/>
                <w:u w:val="single"/>
              </w:rPr>
              <w:t>第一名</w:t>
            </w:r>
            <w:r>
              <w:rPr>
                <w:rFonts w:asciiTheme="majorEastAsia" w:eastAsiaTheme="majorEastAsia" w:hAnsiTheme="majorEastAsia" w:cs="Times New Roman" w:hint="eastAsia"/>
                <w:sz w:val="28"/>
                <w:szCs w:val="28"/>
                <w:u w:val="single"/>
              </w:rPr>
              <w:lastRenderedPageBreak/>
              <w:t>的设计单位获得设计补偿费人民币</w:t>
            </w:r>
            <w:r>
              <w:rPr>
                <w:rFonts w:asciiTheme="majorEastAsia" w:eastAsiaTheme="majorEastAsia" w:hAnsiTheme="majorEastAsia" w:cs="Times New Roman" w:hint="eastAsia"/>
                <w:sz w:val="28"/>
                <w:szCs w:val="28"/>
                <w:u w:val="single"/>
              </w:rPr>
              <w:t>4</w:t>
            </w:r>
            <w:r>
              <w:rPr>
                <w:rFonts w:asciiTheme="majorEastAsia" w:eastAsiaTheme="majorEastAsia" w:hAnsiTheme="majorEastAsia" w:cs="Times New Roman"/>
                <w:sz w:val="28"/>
                <w:szCs w:val="28"/>
                <w:u w:val="single"/>
              </w:rPr>
              <w:t>0</w:t>
            </w:r>
            <w:r>
              <w:rPr>
                <w:rFonts w:asciiTheme="majorEastAsia" w:eastAsiaTheme="majorEastAsia" w:hAnsiTheme="majorEastAsia" w:cs="Times New Roman" w:hint="eastAsia"/>
                <w:sz w:val="28"/>
                <w:szCs w:val="28"/>
                <w:u w:val="single"/>
              </w:rPr>
              <w:t>万元，第二名的设计单位获得设计补偿费人民币</w:t>
            </w:r>
            <w:r>
              <w:rPr>
                <w:rFonts w:asciiTheme="majorEastAsia" w:eastAsiaTheme="majorEastAsia" w:hAnsiTheme="majorEastAsia" w:cs="Times New Roman" w:hint="eastAsia"/>
                <w:sz w:val="28"/>
                <w:szCs w:val="28"/>
                <w:u w:val="single"/>
              </w:rPr>
              <w:t>1</w:t>
            </w:r>
            <w:r>
              <w:rPr>
                <w:rFonts w:asciiTheme="majorEastAsia" w:eastAsiaTheme="majorEastAsia" w:hAnsiTheme="majorEastAsia" w:cs="Times New Roman"/>
                <w:sz w:val="28"/>
                <w:szCs w:val="28"/>
                <w:u w:val="single"/>
              </w:rPr>
              <w:t>5</w:t>
            </w:r>
            <w:r>
              <w:rPr>
                <w:rFonts w:asciiTheme="majorEastAsia" w:eastAsiaTheme="majorEastAsia" w:hAnsiTheme="majorEastAsia" w:cs="Times New Roman" w:hint="eastAsia"/>
                <w:sz w:val="28"/>
                <w:szCs w:val="28"/>
                <w:u w:val="single"/>
              </w:rPr>
              <w:t>万元，第三名的设计单位获得设计补偿费人民币</w:t>
            </w:r>
            <w:r>
              <w:rPr>
                <w:rFonts w:asciiTheme="majorEastAsia" w:eastAsiaTheme="majorEastAsia" w:hAnsiTheme="majorEastAsia" w:cs="Times New Roman" w:hint="eastAsia"/>
                <w:sz w:val="28"/>
                <w:szCs w:val="28"/>
                <w:u w:val="single"/>
              </w:rPr>
              <w:t>8</w:t>
            </w:r>
            <w:r>
              <w:rPr>
                <w:rFonts w:asciiTheme="majorEastAsia" w:eastAsiaTheme="majorEastAsia" w:hAnsiTheme="majorEastAsia" w:cs="Times New Roman" w:hint="eastAsia"/>
                <w:sz w:val="28"/>
                <w:szCs w:val="28"/>
                <w:u w:val="single"/>
              </w:rPr>
              <w:t>万元</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其余</w:t>
            </w:r>
            <w:r>
              <w:rPr>
                <w:rFonts w:asciiTheme="majorEastAsia" w:eastAsiaTheme="majorEastAsia" w:hAnsiTheme="majorEastAsia" w:cs="Times New Roman" w:hint="eastAsia"/>
                <w:sz w:val="28"/>
                <w:szCs w:val="28"/>
              </w:rPr>
              <w:t>设计单位</w:t>
            </w:r>
            <w:r>
              <w:rPr>
                <w:rFonts w:asciiTheme="majorEastAsia" w:eastAsiaTheme="majorEastAsia" w:hAnsiTheme="majorEastAsia" w:cs="Times New Roman"/>
                <w:sz w:val="28"/>
                <w:szCs w:val="28"/>
              </w:rPr>
              <w:t>评分在</w:t>
            </w:r>
            <w:r>
              <w:rPr>
                <w:rFonts w:asciiTheme="majorEastAsia" w:eastAsiaTheme="majorEastAsia" w:hAnsiTheme="majorEastAsia" w:cs="Times New Roman"/>
                <w:sz w:val="28"/>
                <w:szCs w:val="28"/>
              </w:rPr>
              <w:t>80</w:t>
            </w:r>
            <w:r>
              <w:rPr>
                <w:rFonts w:asciiTheme="majorEastAsia" w:eastAsiaTheme="majorEastAsia" w:hAnsiTheme="majorEastAsia" w:cs="Times New Roman"/>
                <w:sz w:val="28"/>
                <w:szCs w:val="28"/>
              </w:rPr>
              <w:t>分及以上</w:t>
            </w:r>
            <w:r>
              <w:rPr>
                <w:rFonts w:asciiTheme="majorEastAsia" w:eastAsiaTheme="majorEastAsia" w:hAnsiTheme="majorEastAsia" w:cs="Times New Roman" w:hint="eastAsia"/>
                <w:sz w:val="28"/>
                <w:szCs w:val="28"/>
              </w:rPr>
              <w:t>者</w:t>
            </w:r>
            <w:r>
              <w:rPr>
                <w:rFonts w:asciiTheme="majorEastAsia" w:eastAsiaTheme="majorEastAsia" w:hAnsiTheme="majorEastAsia" w:cs="Times New Roman"/>
                <w:sz w:val="28"/>
                <w:szCs w:val="28"/>
              </w:rPr>
              <w:t>补</w:t>
            </w:r>
            <w:r>
              <w:rPr>
                <w:rFonts w:asciiTheme="majorEastAsia" w:eastAsiaTheme="majorEastAsia" w:hAnsiTheme="majorEastAsia" w:cs="Times New Roman"/>
                <w:sz w:val="28"/>
                <w:szCs w:val="28"/>
              </w:rPr>
              <w:t>3</w:t>
            </w:r>
            <w:r>
              <w:rPr>
                <w:rFonts w:asciiTheme="majorEastAsia" w:eastAsiaTheme="majorEastAsia" w:hAnsiTheme="majorEastAsia" w:cs="Times New Roman"/>
                <w:sz w:val="28"/>
                <w:szCs w:val="28"/>
              </w:rPr>
              <w:t>万元</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hint="eastAsia"/>
                <w:sz w:val="28"/>
                <w:szCs w:val="28"/>
              </w:rPr>
              <w:t>单位</w:t>
            </w:r>
            <w:r>
              <w:rPr>
                <w:rFonts w:asciiTheme="majorEastAsia" w:eastAsiaTheme="majorEastAsia" w:hAnsiTheme="majorEastAsia" w:cs="Times New Roman"/>
                <w:sz w:val="28"/>
                <w:szCs w:val="28"/>
              </w:rPr>
              <w:t>，</w:t>
            </w:r>
            <w:r>
              <w:rPr>
                <w:rFonts w:asciiTheme="majorEastAsia" w:eastAsiaTheme="majorEastAsia" w:hAnsiTheme="majorEastAsia" w:cs="Times New Roman"/>
                <w:sz w:val="28"/>
                <w:szCs w:val="28"/>
              </w:rPr>
              <w:t>80</w:t>
            </w:r>
            <w:r>
              <w:rPr>
                <w:rFonts w:asciiTheme="majorEastAsia" w:eastAsiaTheme="majorEastAsia" w:hAnsiTheme="majorEastAsia" w:cs="Times New Roman"/>
                <w:sz w:val="28"/>
                <w:szCs w:val="28"/>
              </w:rPr>
              <w:t>分以下的所有方案不再给予任何形式的补偿。获得</w:t>
            </w:r>
            <w:r>
              <w:rPr>
                <w:rFonts w:asciiTheme="majorEastAsia" w:eastAsiaTheme="majorEastAsia" w:hAnsiTheme="majorEastAsia" w:cs="Times New Roman" w:hint="eastAsia"/>
                <w:sz w:val="28"/>
                <w:szCs w:val="28"/>
              </w:rPr>
              <w:t>第一名</w:t>
            </w:r>
            <w:r>
              <w:rPr>
                <w:rFonts w:asciiTheme="majorEastAsia" w:eastAsiaTheme="majorEastAsia" w:hAnsiTheme="majorEastAsia" w:cs="Times New Roman"/>
                <w:sz w:val="28"/>
                <w:szCs w:val="28"/>
              </w:rPr>
              <w:t>的设计单位在</w:t>
            </w:r>
            <w:r>
              <w:rPr>
                <w:rFonts w:asciiTheme="majorEastAsia" w:eastAsiaTheme="majorEastAsia" w:hAnsiTheme="majorEastAsia" w:cs="Times New Roman" w:hint="eastAsia"/>
                <w:sz w:val="28"/>
                <w:szCs w:val="28"/>
              </w:rPr>
              <w:t>取得</w:t>
            </w:r>
            <w:r>
              <w:rPr>
                <w:rFonts w:asciiTheme="majorEastAsia" w:eastAsiaTheme="majorEastAsia" w:hAnsiTheme="majorEastAsia" w:cs="Times New Roman"/>
                <w:sz w:val="28"/>
                <w:szCs w:val="28"/>
              </w:rPr>
              <w:t>中标通知书并签订本工程设计合同后</w:t>
            </w:r>
            <w:r>
              <w:rPr>
                <w:rFonts w:asciiTheme="majorEastAsia" w:eastAsiaTheme="majorEastAsia" w:hAnsiTheme="majorEastAsia" w:cs="Times New Roman" w:hint="eastAsia"/>
                <w:sz w:val="28"/>
                <w:szCs w:val="28"/>
              </w:rPr>
              <w:t>支付</w:t>
            </w:r>
            <w:r>
              <w:rPr>
                <w:rFonts w:asciiTheme="majorEastAsia" w:eastAsiaTheme="majorEastAsia" w:hAnsiTheme="majorEastAsia" w:cs="Times New Roman"/>
                <w:sz w:val="28"/>
                <w:szCs w:val="28"/>
              </w:rPr>
              <w:t>该项费用</w:t>
            </w:r>
            <w:r>
              <w:rPr>
                <w:rFonts w:asciiTheme="majorEastAsia" w:eastAsiaTheme="majorEastAsia" w:hAnsiTheme="majorEastAsia" w:cs="Times New Roman" w:hint="eastAsia"/>
                <w:sz w:val="28"/>
                <w:szCs w:val="28"/>
              </w:rPr>
              <w:t>。其他获得设计补偿费的单位，将在作品排名公布后</w:t>
            </w:r>
            <w:r>
              <w:rPr>
                <w:rFonts w:asciiTheme="majorEastAsia" w:eastAsiaTheme="majorEastAsia" w:hAnsiTheme="majorEastAsia" w:cs="Times New Roman" w:hint="eastAsia"/>
                <w:sz w:val="28"/>
                <w:szCs w:val="28"/>
              </w:rPr>
              <w:t>10</w:t>
            </w:r>
            <w:r>
              <w:rPr>
                <w:rFonts w:asciiTheme="majorEastAsia" w:eastAsiaTheme="majorEastAsia" w:hAnsiTheme="majorEastAsia" w:cs="Times New Roman" w:hint="eastAsia"/>
                <w:sz w:val="28"/>
                <w:szCs w:val="28"/>
              </w:rPr>
              <w:t>个日历天内支付设计补偿费</w:t>
            </w:r>
            <w:r>
              <w:rPr>
                <w:rFonts w:asciiTheme="majorEastAsia" w:eastAsiaTheme="majorEastAsia" w:hAnsiTheme="majorEastAsia" w:cs="Times New Roman"/>
                <w:sz w:val="28"/>
                <w:szCs w:val="28"/>
              </w:rPr>
              <w:t>。</w:t>
            </w:r>
          </w:p>
          <w:p w:rsidR="00EC47EF" w:rsidRDefault="000D0871" w:rsidP="0093678E">
            <w:pPr>
              <w:spacing w:line="560" w:lineRule="exact"/>
              <w:ind w:firstLineChars="200" w:firstLine="560"/>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八、</w:t>
            </w:r>
            <w:r>
              <w:rPr>
                <w:rFonts w:asciiTheme="majorEastAsia" w:eastAsiaTheme="majorEastAsia" w:hAnsiTheme="majorEastAsia" w:cs="Times New Roman"/>
                <w:color w:val="FF0000"/>
                <w:sz w:val="28"/>
                <w:szCs w:val="28"/>
                <w:u w:val="double"/>
              </w:rPr>
              <w:t>下阶段工作</w:t>
            </w:r>
            <w:r>
              <w:rPr>
                <w:rFonts w:asciiTheme="majorEastAsia" w:eastAsiaTheme="majorEastAsia" w:hAnsiTheme="majorEastAsia" w:cs="Times New Roman"/>
                <w:color w:val="FF0000"/>
                <w:sz w:val="28"/>
                <w:szCs w:val="28"/>
                <w:u w:val="double"/>
              </w:rPr>
              <w:t>要求</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rPr>
              <w:t>（一）确定中选单位：最终排名第一的设计单位作为中选单位。主办方将委托中选单位继续承担下阶段设计工作，汲取其余设计</w:t>
            </w:r>
            <w:r>
              <w:rPr>
                <w:rFonts w:asciiTheme="majorEastAsia" w:eastAsiaTheme="majorEastAsia" w:hAnsiTheme="majorEastAsia" w:cs="Times New Roman"/>
                <w:sz w:val="28"/>
                <w:szCs w:val="28"/>
              </w:rPr>
              <w:t>单位的</w:t>
            </w:r>
            <w:r>
              <w:rPr>
                <w:rFonts w:asciiTheme="majorEastAsia" w:eastAsiaTheme="majorEastAsia" w:hAnsiTheme="majorEastAsia" w:cs="Times New Roman" w:hint="eastAsia"/>
                <w:sz w:val="28"/>
                <w:szCs w:val="28"/>
              </w:rPr>
              <w:t>方案优点和亮点，满足项目相关的国家及地方规范规定进行落地设计，深化完善方案。中标单位</w:t>
            </w:r>
            <w:r>
              <w:rPr>
                <w:rFonts w:asciiTheme="majorEastAsia" w:eastAsiaTheme="majorEastAsia" w:hAnsiTheme="majorEastAsia" w:cs="Times New Roman"/>
                <w:sz w:val="28"/>
                <w:szCs w:val="28"/>
              </w:rPr>
              <w:t>需对方案设计继续优化、完成初步设计批复后的细化工作</w:t>
            </w:r>
            <w:r>
              <w:rPr>
                <w:rFonts w:asciiTheme="majorEastAsia" w:eastAsiaTheme="majorEastAsia" w:hAnsiTheme="majorEastAsia" w:cs="Times New Roman" w:hint="eastAsia"/>
                <w:sz w:val="28"/>
                <w:szCs w:val="28"/>
              </w:rPr>
              <w:t>，完成</w:t>
            </w:r>
            <w:r>
              <w:rPr>
                <w:rFonts w:asciiTheme="majorEastAsia" w:eastAsiaTheme="majorEastAsia" w:hAnsiTheme="majorEastAsia" w:cs="Times New Roman"/>
                <w:sz w:val="28"/>
                <w:szCs w:val="28"/>
              </w:rPr>
              <w:t>以上全部内容并取得建设工程规划许可证后支付</w:t>
            </w:r>
            <w:r>
              <w:rPr>
                <w:rFonts w:asciiTheme="majorEastAsia" w:eastAsiaTheme="majorEastAsia" w:hAnsiTheme="majorEastAsia" w:cs="Times New Roman" w:hint="eastAsia"/>
                <w:sz w:val="28"/>
                <w:szCs w:val="28"/>
                <w:u w:val="single"/>
              </w:rPr>
              <w:t>设计</w:t>
            </w:r>
            <w:r>
              <w:rPr>
                <w:rFonts w:asciiTheme="majorEastAsia" w:eastAsiaTheme="majorEastAsia" w:hAnsiTheme="majorEastAsia" w:cs="Times New Roman"/>
                <w:sz w:val="28"/>
                <w:szCs w:val="28"/>
                <w:u w:val="single"/>
              </w:rPr>
              <w:t>费用</w:t>
            </w:r>
            <w:r>
              <w:rPr>
                <w:rFonts w:asciiTheme="majorEastAsia" w:eastAsiaTheme="majorEastAsia" w:hAnsiTheme="majorEastAsia" w:cs="Times New Roman" w:hint="eastAsia"/>
                <w:sz w:val="28"/>
                <w:szCs w:val="28"/>
                <w:u w:val="single"/>
              </w:rPr>
              <w:t>20</w:t>
            </w:r>
            <w:r>
              <w:rPr>
                <w:rFonts w:asciiTheme="majorEastAsia" w:eastAsiaTheme="majorEastAsia" w:hAnsiTheme="majorEastAsia" w:cs="Times New Roman"/>
                <w:sz w:val="28"/>
                <w:szCs w:val="28"/>
                <w:u w:val="single"/>
              </w:rPr>
              <w:t>万元</w:t>
            </w:r>
            <w:r>
              <w:rPr>
                <w:rFonts w:asciiTheme="majorEastAsia" w:eastAsiaTheme="majorEastAsia" w:hAnsiTheme="majorEastAsia" w:cs="Times New Roman" w:hint="eastAsia"/>
                <w:sz w:val="28"/>
                <w:szCs w:val="28"/>
                <w:u w:val="single"/>
              </w:rPr>
              <w:t>。</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征集人向投标人支付方案补偿费后，设计成果归征集人所有，征集人无需征得原设计单位的同意，享有对投标方案的使用权、修改权等</w:t>
            </w:r>
            <w:r>
              <w:rPr>
                <w:rFonts w:asciiTheme="majorEastAsia" w:eastAsiaTheme="majorEastAsia" w:hAnsiTheme="majorEastAsia" w:cs="Times New Roman" w:hint="eastAsia"/>
                <w:sz w:val="28"/>
                <w:szCs w:val="28"/>
              </w:rPr>
              <w:t>。</w:t>
            </w:r>
          </w:p>
          <w:p w:rsidR="00EC47EF" w:rsidRDefault="000D0871">
            <w:pPr>
              <w:spacing w:line="560" w:lineRule="exact"/>
              <w:ind w:firstLine="64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二）下阶段工作内容：包括建筑方案设计、项目建议书、可行性研究报告；初步设计（含建设工程勘察和概算），并根据主办单位需要进行施工图（含图审）设计。应满足《建筑工程设计文件编制深度规定》（现行版本）中对于下阶段工作深度要求。</w:t>
            </w:r>
            <w:r>
              <w:rPr>
                <w:rFonts w:asciiTheme="majorEastAsia" w:eastAsiaTheme="majorEastAsia" w:hAnsiTheme="majorEastAsia" w:cs="Times New Roman"/>
                <w:sz w:val="28"/>
                <w:szCs w:val="28"/>
              </w:rPr>
              <w:t>获得</w:t>
            </w:r>
            <w:r>
              <w:rPr>
                <w:rFonts w:asciiTheme="majorEastAsia" w:eastAsiaTheme="majorEastAsia" w:hAnsiTheme="majorEastAsia" w:cs="Times New Roman" w:hint="eastAsia"/>
                <w:sz w:val="28"/>
                <w:szCs w:val="28"/>
              </w:rPr>
              <w:t>第一名</w:t>
            </w:r>
            <w:r>
              <w:rPr>
                <w:rFonts w:asciiTheme="majorEastAsia" w:eastAsiaTheme="majorEastAsia" w:hAnsiTheme="majorEastAsia" w:cs="Times New Roman"/>
                <w:sz w:val="28"/>
                <w:szCs w:val="28"/>
              </w:rPr>
              <w:t>的单位承担所有施工图设计任务，</w:t>
            </w:r>
            <w:r>
              <w:rPr>
                <w:rFonts w:asciiTheme="majorEastAsia" w:eastAsiaTheme="majorEastAsia" w:hAnsiTheme="majorEastAsia" w:cs="Times New Roman"/>
                <w:sz w:val="28"/>
                <w:szCs w:val="28"/>
                <w:u w:val="single"/>
              </w:rPr>
              <w:t>施工图设计费用</w:t>
            </w:r>
            <w:r>
              <w:rPr>
                <w:rFonts w:asciiTheme="majorEastAsia" w:eastAsiaTheme="majorEastAsia" w:hAnsiTheme="majorEastAsia" w:cs="Times New Roman" w:hint="eastAsia"/>
                <w:sz w:val="28"/>
                <w:szCs w:val="28"/>
                <w:u w:val="single"/>
              </w:rPr>
              <w:t>4</w:t>
            </w:r>
            <w:r>
              <w:rPr>
                <w:rFonts w:asciiTheme="majorEastAsia" w:eastAsiaTheme="majorEastAsia" w:hAnsiTheme="majorEastAsia" w:cs="Times New Roman"/>
                <w:sz w:val="28"/>
                <w:szCs w:val="28"/>
                <w:u w:val="single"/>
              </w:rPr>
              <w:t>0</w:t>
            </w:r>
            <w:r>
              <w:rPr>
                <w:rFonts w:asciiTheme="majorEastAsia" w:eastAsiaTheme="majorEastAsia" w:hAnsiTheme="majorEastAsia" w:cs="Times New Roman"/>
                <w:sz w:val="28"/>
                <w:szCs w:val="28"/>
                <w:u w:val="single"/>
              </w:rPr>
              <w:t>万元</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取得建筑工程</w:t>
            </w:r>
            <w:r>
              <w:rPr>
                <w:rFonts w:asciiTheme="majorEastAsia" w:eastAsiaTheme="majorEastAsia" w:hAnsiTheme="majorEastAsia" w:cs="Times New Roman" w:hint="eastAsia"/>
                <w:sz w:val="28"/>
                <w:szCs w:val="28"/>
              </w:rPr>
              <w:t>规划核实合格证</w:t>
            </w:r>
            <w:bookmarkStart w:id="0" w:name="_GoBack"/>
            <w:bookmarkEnd w:id="0"/>
            <w:r>
              <w:rPr>
                <w:rFonts w:asciiTheme="majorEastAsia" w:eastAsiaTheme="majorEastAsia" w:hAnsiTheme="majorEastAsia" w:cs="Times New Roman"/>
                <w:sz w:val="28"/>
                <w:szCs w:val="28"/>
              </w:rPr>
              <w:t>支付该项费用。</w:t>
            </w:r>
          </w:p>
          <w:p w:rsidR="00EC47EF" w:rsidRDefault="000D0871">
            <w:pPr>
              <w:spacing w:line="560" w:lineRule="exact"/>
              <w:ind w:firstLine="64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bCs/>
                <w:sz w:val="28"/>
                <w:szCs w:val="28"/>
                <w:u w:val="single"/>
              </w:rPr>
              <w:t>施工图设计：</w:t>
            </w:r>
            <w:r>
              <w:rPr>
                <w:rFonts w:asciiTheme="majorEastAsia" w:eastAsiaTheme="majorEastAsia" w:hAnsiTheme="majorEastAsia" w:cs="Times New Roman" w:hint="eastAsia"/>
                <w:sz w:val="28"/>
                <w:szCs w:val="28"/>
              </w:rPr>
              <w:t>包括地下车库、配电房、人防工程（含人防平战转换预案编制、门卫、车库（自行车库、汽车库坡道棚架）、钢结构雨棚、电动车充电位及棚架、汽车充电桩等。</w:t>
            </w:r>
          </w:p>
          <w:p w:rsidR="00EC47EF" w:rsidRDefault="000D0871">
            <w:pPr>
              <w:spacing w:after="0" w:line="240" w:lineRule="auto"/>
              <w:rPr>
                <w:rFonts w:asciiTheme="majorEastAsia" w:eastAsiaTheme="majorEastAsia" w:hAnsiTheme="majorEastAsia" w:cs="Times New Roman"/>
                <w:sz w:val="28"/>
                <w:szCs w:val="28"/>
              </w:rPr>
            </w:pPr>
            <w:r>
              <w:rPr>
                <w:rFonts w:asciiTheme="majorEastAsia" w:eastAsiaTheme="majorEastAsia" w:hAnsiTheme="majorEastAsia" w:cs="Times New Roman" w:hint="eastAsia"/>
                <w:bCs/>
                <w:sz w:val="28"/>
                <w:szCs w:val="28"/>
                <w:u w:val="single"/>
              </w:rPr>
              <w:lastRenderedPageBreak/>
              <w:t xml:space="preserve"> </w:t>
            </w:r>
            <w:r>
              <w:rPr>
                <w:rFonts w:asciiTheme="majorEastAsia" w:eastAsiaTheme="majorEastAsia" w:hAnsiTheme="majorEastAsia" w:cs="Times New Roman" w:hint="eastAsia"/>
                <w:bCs/>
                <w:sz w:val="28"/>
                <w:szCs w:val="28"/>
                <w:u w:val="single"/>
              </w:rPr>
              <w:t>项目配套施工图设计：</w:t>
            </w:r>
            <w:r>
              <w:rPr>
                <w:rFonts w:asciiTheme="majorEastAsia" w:eastAsiaTheme="majorEastAsia" w:hAnsiTheme="majorEastAsia" w:cs="Times New Roman" w:hint="eastAsia"/>
                <w:sz w:val="28"/>
                <w:szCs w:val="28"/>
              </w:rPr>
              <w:t>（含围</w:t>
            </w:r>
            <w:r>
              <w:rPr>
                <w:rFonts w:asciiTheme="majorEastAsia" w:eastAsiaTheme="majorEastAsia" w:hAnsiTheme="majorEastAsia" w:cs="Times New Roman" w:hint="eastAsia"/>
                <w:sz w:val="28"/>
                <w:szCs w:val="28"/>
              </w:rPr>
              <w:t>墙、道路、雨水、污水、给排水、景观绿化、照明、量化、消防、智能化、供水、通信、建筑小品等所有配套设计，含供电、供水、燃气综合管网布置设计，不含燃气深化设计的所有配套设计）</w:t>
            </w:r>
            <w:r>
              <w:rPr>
                <w:rFonts w:asciiTheme="majorEastAsia" w:eastAsiaTheme="majorEastAsia" w:hAnsiTheme="majorEastAsia" w:cs="Times New Roman" w:hint="eastAsia"/>
                <w:b/>
                <w:bCs/>
                <w:sz w:val="28"/>
                <w:szCs w:val="28"/>
              </w:rPr>
              <w:t>。</w:t>
            </w:r>
            <w:r>
              <w:rPr>
                <w:rFonts w:asciiTheme="majorEastAsia" w:eastAsiaTheme="majorEastAsia" w:hAnsiTheme="majorEastAsia" w:cs="Times New Roman" w:hint="eastAsia"/>
                <w:sz w:val="28"/>
                <w:szCs w:val="28"/>
              </w:rPr>
              <w:t>具体项目配套根据设计要点和征集人需求确定，如无此项目则不需要作此项目配套施工设计。</w:t>
            </w:r>
          </w:p>
          <w:p w:rsidR="00EC47EF" w:rsidRDefault="000D0871">
            <w:pPr>
              <w:spacing w:after="0" w:line="240" w:lineRule="auto"/>
              <w:rPr>
                <w:rFonts w:asciiTheme="majorEastAsia" w:eastAsiaTheme="majorEastAsia" w:hAnsiTheme="majorEastAsia"/>
                <w:sz w:val="28"/>
                <w:szCs w:val="28"/>
              </w:rPr>
            </w:pPr>
            <w:r>
              <w:rPr>
                <w:rFonts w:asciiTheme="majorEastAsia" w:eastAsiaTheme="majorEastAsia" w:hAnsiTheme="majorEastAsia" w:cs="Times New Roman" w:hint="eastAsia"/>
                <w:bCs/>
                <w:sz w:val="28"/>
                <w:szCs w:val="28"/>
                <w:u w:val="single"/>
              </w:rPr>
              <w:t>二次深化设计：</w:t>
            </w:r>
            <w:r>
              <w:rPr>
                <w:rFonts w:asciiTheme="majorEastAsia" w:eastAsiaTheme="majorEastAsia" w:hAnsiTheme="majorEastAsia" w:cs="Times New Roman" w:hint="eastAsia"/>
                <w:sz w:val="28"/>
                <w:szCs w:val="28"/>
              </w:rPr>
              <w:t>所有施工做法必须出节点详图（含参照图集内容），不得出现未经征集人同意的二次设计项目，不得使用未经征集人认可的专利产品，以及市场无可竞争或替代的垄断产品。</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hint="eastAsia"/>
                <w:bCs/>
                <w:sz w:val="28"/>
                <w:szCs w:val="28"/>
                <w:u w:val="single"/>
              </w:rPr>
              <w:t>后续技术服务：</w:t>
            </w:r>
            <w:r>
              <w:rPr>
                <w:rFonts w:asciiTheme="majorEastAsia" w:eastAsiaTheme="majorEastAsia" w:hAnsiTheme="majorEastAsia" w:cs="Times New Roman" w:hint="eastAsia"/>
                <w:sz w:val="28"/>
                <w:szCs w:val="28"/>
              </w:rPr>
              <w:t>包括但不限于本项目在施工图审查、工程预算编制、消防审查、抗震审查、施工期间的设计交底，以及施工全过程的技术咨询和把关、工程实施过程中招标人要求的增补设计和设计变更等；参与项目各阶段直至工程竣工的各项验收等所有配合服务；设计单位需提供与本项目有关但不在其设计范围内的其它专项设计（如有）的配合及技术服务工作。</w:t>
            </w:r>
          </w:p>
          <w:p w:rsidR="00EC47EF" w:rsidRDefault="000D0871">
            <w:pPr>
              <w:spacing w:line="560" w:lineRule="exact"/>
              <w:ind w:firstLineChars="200" w:firstLine="560"/>
              <w:textAlignment w:val="baseline"/>
              <w:rPr>
                <w:rFonts w:asciiTheme="majorEastAsia" w:eastAsiaTheme="majorEastAsia" w:hAnsiTheme="majorEastAsia" w:cs="Times New Roman"/>
                <w:color w:val="FF0000"/>
                <w:sz w:val="28"/>
                <w:szCs w:val="28"/>
              </w:rPr>
            </w:pPr>
            <w:r>
              <w:rPr>
                <w:rFonts w:asciiTheme="majorEastAsia" w:eastAsiaTheme="majorEastAsia" w:hAnsiTheme="majorEastAsia" w:cs="Times New Roman" w:hint="eastAsia"/>
                <w:color w:val="FF0000"/>
                <w:sz w:val="28"/>
                <w:szCs w:val="28"/>
                <w:u w:val="double"/>
              </w:rPr>
              <w:t>九、</w:t>
            </w:r>
            <w:r>
              <w:rPr>
                <w:rFonts w:asciiTheme="majorEastAsia" w:eastAsiaTheme="majorEastAsia" w:hAnsiTheme="majorEastAsia" w:cs="Times New Roman"/>
                <w:color w:val="FF0000"/>
                <w:sz w:val="28"/>
                <w:szCs w:val="28"/>
                <w:u w:val="double"/>
              </w:rPr>
              <w:t>项目现场踏勘</w:t>
            </w:r>
            <w:r>
              <w:rPr>
                <w:rFonts w:asciiTheme="majorEastAsia" w:eastAsiaTheme="majorEastAsia" w:hAnsiTheme="majorEastAsia" w:cs="Times New Roman" w:hint="eastAsia"/>
                <w:color w:val="FF0000"/>
                <w:sz w:val="28"/>
                <w:szCs w:val="28"/>
                <w:u w:val="double"/>
              </w:rPr>
              <w:t>：</w:t>
            </w:r>
          </w:p>
          <w:p w:rsidR="00EC47EF" w:rsidRDefault="000D0871">
            <w:pPr>
              <w:spacing w:line="560" w:lineRule="exact"/>
              <w:ind w:firstLineChars="300" w:firstLine="84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应征单位在</w:t>
            </w:r>
            <w:r>
              <w:rPr>
                <w:rFonts w:asciiTheme="majorEastAsia" w:eastAsiaTheme="majorEastAsia" w:hAnsiTheme="majorEastAsia" w:cs="Times New Roman" w:hint="eastAsia"/>
                <w:sz w:val="28"/>
                <w:szCs w:val="28"/>
              </w:rPr>
              <w:t>本征集方案</w:t>
            </w:r>
            <w:r>
              <w:rPr>
                <w:rFonts w:asciiTheme="majorEastAsia" w:eastAsiaTheme="majorEastAsia" w:hAnsiTheme="majorEastAsia" w:cs="Times New Roman"/>
                <w:sz w:val="28"/>
                <w:szCs w:val="28"/>
              </w:rPr>
              <w:t>公告</w:t>
            </w:r>
            <w:r>
              <w:rPr>
                <w:rFonts w:asciiTheme="majorEastAsia" w:eastAsiaTheme="majorEastAsia" w:hAnsiTheme="majorEastAsia" w:cs="Times New Roman" w:hint="eastAsia"/>
                <w:sz w:val="28"/>
                <w:szCs w:val="28"/>
              </w:rPr>
              <w:t>5</w:t>
            </w:r>
            <w:r>
              <w:rPr>
                <w:rFonts w:asciiTheme="majorEastAsia" w:eastAsiaTheme="majorEastAsia" w:hAnsiTheme="majorEastAsia" w:cs="Times New Roman" w:hint="eastAsia"/>
                <w:sz w:val="28"/>
                <w:szCs w:val="28"/>
              </w:rPr>
              <w:t>个工作日内</w:t>
            </w:r>
            <w:r>
              <w:rPr>
                <w:rFonts w:asciiTheme="majorEastAsia" w:eastAsiaTheme="majorEastAsia" w:hAnsiTheme="majorEastAsia" w:cs="Times New Roman"/>
                <w:sz w:val="28"/>
                <w:szCs w:val="28"/>
              </w:rPr>
              <w:t>，可联系征集</w:t>
            </w:r>
            <w:r>
              <w:rPr>
                <w:rFonts w:asciiTheme="majorEastAsia" w:eastAsiaTheme="majorEastAsia" w:hAnsiTheme="majorEastAsia" w:cs="Times New Roman" w:hint="eastAsia"/>
                <w:sz w:val="28"/>
                <w:szCs w:val="28"/>
              </w:rPr>
              <w:t>人</w:t>
            </w:r>
            <w:r>
              <w:rPr>
                <w:rFonts w:asciiTheme="majorEastAsia" w:eastAsiaTheme="majorEastAsia" w:hAnsiTheme="majorEastAsia" w:cs="Times New Roman"/>
                <w:sz w:val="28"/>
                <w:szCs w:val="28"/>
              </w:rPr>
              <w:t>到项目现场对周围环境进行现场踏勘，以获取</w:t>
            </w:r>
            <w:r>
              <w:rPr>
                <w:rFonts w:asciiTheme="majorEastAsia" w:eastAsiaTheme="majorEastAsia" w:hAnsiTheme="majorEastAsia" w:cs="Times New Roman" w:hint="eastAsia"/>
                <w:sz w:val="28"/>
                <w:szCs w:val="28"/>
              </w:rPr>
              <w:t>应征</w:t>
            </w:r>
            <w:r>
              <w:rPr>
                <w:rFonts w:asciiTheme="majorEastAsia" w:eastAsiaTheme="majorEastAsia" w:hAnsiTheme="majorEastAsia" w:cs="Times New Roman"/>
                <w:sz w:val="28"/>
                <w:szCs w:val="28"/>
              </w:rPr>
              <w:t>单位自己负责的有关编制投标所需的所有资料及任何足以影响方案设计的因素</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但现场踏勘的费用和责</w:t>
            </w:r>
            <w:r>
              <w:rPr>
                <w:rFonts w:asciiTheme="majorEastAsia" w:eastAsiaTheme="majorEastAsia" w:hAnsiTheme="majorEastAsia" w:cs="Times New Roman"/>
                <w:sz w:val="28"/>
                <w:szCs w:val="28"/>
              </w:rPr>
              <w:t>任由应征单位承担。任何因忽视或误解现场情况而导致的成本增加或设计工期延长的申请将不获</w:t>
            </w:r>
            <w:r>
              <w:rPr>
                <w:rFonts w:asciiTheme="majorEastAsia" w:eastAsiaTheme="majorEastAsia" w:hAnsiTheme="majorEastAsia" w:cs="Times New Roman" w:hint="eastAsia"/>
                <w:sz w:val="28"/>
                <w:szCs w:val="28"/>
              </w:rPr>
              <w:t>征集人认可</w:t>
            </w:r>
            <w:r>
              <w:rPr>
                <w:rFonts w:asciiTheme="majorEastAsia" w:eastAsiaTheme="majorEastAsia" w:hAnsiTheme="majorEastAsia" w:cs="Times New Roman"/>
                <w:sz w:val="28"/>
                <w:szCs w:val="28"/>
              </w:rPr>
              <w:t>。</w:t>
            </w:r>
          </w:p>
          <w:p w:rsidR="00EC47EF" w:rsidRDefault="000D0871">
            <w:pPr>
              <w:spacing w:line="560" w:lineRule="exact"/>
              <w:ind w:firstLineChars="200" w:firstLine="560"/>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十</w:t>
            </w:r>
            <w:r>
              <w:rPr>
                <w:rFonts w:asciiTheme="majorEastAsia" w:eastAsiaTheme="majorEastAsia" w:hAnsiTheme="majorEastAsia" w:cs="Times New Roman"/>
                <w:color w:val="FF0000"/>
                <w:sz w:val="28"/>
                <w:szCs w:val="28"/>
                <w:u w:val="double"/>
              </w:rPr>
              <w:t>、发布公告媒介</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本征集公告在</w:t>
            </w:r>
            <w:r>
              <w:rPr>
                <w:rFonts w:asciiTheme="majorEastAsia" w:eastAsiaTheme="majorEastAsia" w:hAnsiTheme="majorEastAsia" w:cs="Times New Roman" w:hint="eastAsia"/>
                <w:sz w:val="28"/>
                <w:szCs w:val="28"/>
              </w:rPr>
              <w:t>南通市公共资源平台</w:t>
            </w:r>
            <w:r>
              <w:rPr>
                <w:rFonts w:asciiTheme="majorEastAsia" w:eastAsiaTheme="majorEastAsia" w:hAnsiTheme="majorEastAsia" w:cs="Times New Roman" w:hint="eastAsia"/>
                <w:sz w:val="28"/>
                <w:szCs w:val="28"/>
              </w:rPr>
              <w:lastRenderedPageBreak/>
              <w:t>（</w:t>
            </w:r>
            <w:r>
              <w:rPr>
                <w:rFonts w:asciiTheme="majorEastAsia" w:eastAsiaTheme="majorEastAsia" w:hAnsiTheme="majorEastAsia" w:cs="Times New Roman"/>
                <w:sz w:val="28"/>
                <w:szCs w:val="28"/>
              </w:rPr>
              <w:t>http://ggzyjy.nantong.gov.cn/</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hint="eastAsia"/>
                <w:sz w:val="28"/>
                <w:szCs w:val="28"/>
              </w:rPr>
              <w:t>、</w:t>
            </w:r>
            <w:r>
              <w:rPr>
                <w:rFonts w:asciiTheme="majorEastAsia" w:eastAsiaTheme="majorEastAsia" w:hAnsiTheme="majorEastAsia" w:cs="Times New Roman"/>
                <w:sz w:val="28"/>
                <w:szCs w:val="28"/>
              </w:rPr>
              <w:t>《新民晚报》、《扬子晚报》</w:t>
            </w:r>
            <w:r>
              <w:rPr>
                <w:rFonts w:asciiTheme="majorEastAsia" w:eastAsiaTheme="majorEastAsia" w:hAnsiTheme="majorEastAsia" w:cs="Times New Roman" w:hint="eastAsia"/>
                <w:sz w:val="28"/>
                <w:szCs w:val="28"/>
              </w:rPr>
              <w:t>等媒介同时</w:t>
            </w:r>
            <w:r>
              <w:rPr>
                <w:rFonts w:asciiTheme="majorEastAsia" w:eastAsiaTheme="majorEastAsia" w:hAnsiTheme="majorEastAsia" w:cs="Times New Roman"/>
                <w:sz w:val="28"/>
                <w:szCs w:val="28"/>
              </w:rPr>
              <w:t>发布</w:t>
            </w:r>
            <w:r>
              <w:rPr>
                <w:rFonts w:asciiTheme="majorEastAsia" w:eastAsiaTheme="majorEastAsia" w:hAnsiTheme="majorEastAsia" w:cs="Times New Roman" w:hint="eastAsia"/>
                <w:sz w:val="28"/>
                <w:szCs w:val="28"/>
              </w:rPr>
              <w:t>。</w:t>
            </w:r>
          </w:p>
          <w:p w:rsidR="00EC47EF" w:rsidRDefault="000D0871" w:rsidP="0093678E">
            <w:pPr>
              <w:spacing w:line="560" w:lineRule="exact"/>
              <w:ind w:firstLineChars="196" w:firstLine="549"/>
              <w:textAlignment w:val="baseline"/>
              <w:rPr>
                <w:rFonts w:asciiTheme="majorEastAsia" w:eastAsiaTheme="majorEastAsia" w:hAnsiTheme="majorEastAsia" w:cs="Times New Roman"/>
                <w:color w:val="FF0000"/>
                <w:sz w:val="28"/>
                <w:szCs w:val="28"/>
                <w:u w:val="double"/>
              </w:rPr>
            </w:pPr>
            <w:r>
              <w:rPr>
                <w:rFonts w:asciiTheme="majorEastAsia" w:eastAsiaTheme="majorEastAsia" w:hAnsiTheme="majorEastAsia" w:cs="Times New Roman" w:hint="eastAsia"/>
                <w:color w:val="FF0000"/>
                <w:sz w:val="28"/>
                <w:szCs w:val="28"/>
                <w:u w:val="double"/>
              </w:rPr>
              <w:t>十一</w:t>
            </w:r>
            <w:r>
              <w:rPr>
                <w:rFonts w:asciiTheme="majorEastAsia" w:eastAsiaTheme="majorEastAsia" w:hAnsiTheme="majorEastAsia" w:cs="Times New Roman"/>
                <w:color w:val="FF0000"/>
                <w:sz w:val="28"/>
                <w:szCs w:val="28"/>
                <w:u w:val="double"/>
              </w:rPr>
              <w:t>、</w:t>
            </w:r>
            <w:r>
              <w:rPr>
                <w:rFonts w:asciiTheme="majorEastAsia" w:eastAsiaTheme="majorEastAsia" w:hAnsiTheme="majorEastAsia" w:cs="Times New Roman" w:hint="eastAsia"/>
                <w:color w:val="FF0000"/>
                <w:sz w:val="28"/>
                <w:szCs w:val="28"/>
                <w:u w:val="double"/>
              </w:rPr>
              <w:t>征集单位及</w:t>
            </w:r>
            <w:r>
              <w:rPr>
                <w:rFonts w:asciiTheme="majorEastAsia" w:eastAsiaTheme="majorEastAsia" w:hAnsiTheme="majorEastAsia" w:cs="Times New Roman"/>
                <w:color w:val="FF0000"/>
                <w:sz w:val="28"/>
                <w:szCs w:val="28"/>
                <w:u w:val="double"/>
              </w:rPr>
              <w:t>联系方式</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征集人：如皋市人民政府如城街道办事处</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地</w:t>
            </w:r>
            <w:r>
              <w:rPr>
                <w:rFonts w:asciiTheme="majorEastAsia" w:eastAsiaTheme="majorEastAsia" w:hAnsiTheme="majorEastAsia" w:cs="Times New Roman"/>
                <w:sz w:val="28"/>
                <w:szCs w:val="28"/>
              </w:rPr>
              <w:t> </w:t>
            </w:r>
            <w:r>
              <w:rPr>
                <w:rFonts w:asciiTheme="majorEastAsia" w:eastAsiaTheme="majorEastAsia" w:hAnsiTheme="majorEastAsia" w:cs="Times New Roman"/>
                <w:sz w:val="28"/>
                <w:szCs w:val="28"/>
              </w:rPr>
              <w:t>址：如皋市福寿路</w:t>
            </w:r>
            <w:r>
              <w:rPr>
                <w:rFonts w:asciiTheme="majorEastAsia" w:eastAsiaTheme="majorEastAsia" w:hAnsiTheme="majorEastAsia" w:cs="Times New Roman"/>
                <w:sz w:val="28"/>
                <w:szCs w:val="28"/>
              </w:rPr>
              <w:t>379</w:t>
            </w:r>
            <w:r>
              <w:rPr>
                <w:rFonts w:asciiTheme="majorEastAsia" w:eastAsiaTheme="majorEastAsia" w:hAnsiTheme="majorEastAsia" w:cs="Times New Roman"/>
                <w:sz w:val="28"/>
                <w:szCs w:val="28"/>
              </w:rPr>
              <w:t>号</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联系人：</w:t>
            </w:r>
            <w:r>
              <w:rPr>
                <w:rFonts w:asciiTheme="majorEastAsia" w:eastAsiaTheme="majorEastAsia" w:hAnsiTheme="majorEastAsia" w:cs="Times New Roman" w:hint="eastAsia"/>
                <w:sz w:val="28"/>
                <w:szCs w:val="28"/>
              </w:rPr>
              <w:t>钱亚军</w:t>
            </w:r>
            <w:r>
              <w:rPr>
                <w:rFonts w:asciiTheme="majorEastAsia" w:eastAsiaTheme="majorEastAsia" w:hAnsiTheme="majorEastAsia" w:cs="Times New Roman" w:hint="eastAsia"/>
                <w:sz w:val="28"/>
                <w:szCs w:val="28"/>
              </w:rPr>
              <w:t xml:space="preserve">15851369982  </w:t>
            </w:r>
            <w:r>
              <w:rPr>
                <w:rFonts w:asciiTheme="majorEastAsia" w:eastAsiaTheme="majorEastAsia" w:hAnsiTheme="majorEastAsia" w:cs="Times New Roman"/>
                <w:sz w:val="28"/>
                <w:szCs w:val="28"/>
              </w:rPr>
              <w:t>张晓丽</w:t>
            </w:r>
            <w:r>
              <w:rPr>
                <w:rFonts w:asciiTheme="majorEastAsia" w:eastAsiaTheme="majorEastAsia" w:hAnsiTheme="majorEastAsia" w:cs="Times New Roman"/>
                <w:sz w:val="28"/>
                <w:szCs w:val="28"/>
              </w:rPr>
              <w:t>13773844569</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代理机构：如皋市城建工程项目管理有限公司</w:t>
            </w:r>
          </w:p>
          <w:p w:rsidR="00EC47EF" w:rsidRDefault="000D0871">
            <w:pPr>
              <w:spacing w:line="560" w:lineRule="exact"/>
              <w:ind w:firstLineChars="200" w:firstLine="560"/>
              <w:textAlignment w:val="baseline"/>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地址：如皋市大司马南路</w:t>
            </w:r>
            <w:r>
              <w:rPr>
                <w:rFonts w:asciiTheme="majorEastAsia" w:eastAsiaTheme="majorEastAsia" w:hAnsiTheme="majorEastAsia" w:cs="Times New Roman"/>
                <w:sz w:val="28"/>
                <w:szCs w:val="28"/>
              </w:rPr>
              <w:t>8</w:t>
            </w:r>
            <w:r>
              <w:rPr>
                <w:rFonts w:asciiTheme="majorEastAsia" w:eastAsiaTheme="majorEastAsia" w:hAnsiTheme="majorEastAsia" w:cs="Times New Roman"/>
                <w:sz w:val="28"/>
                <w:szCs w:val="28"/>
              </w:rPr>
              <w:t>号一楼</w:t>
            </w:r>
          </w:p>
          <w:p w:rsidR="00EC47EF" w:rsidRDefault="000D0871">
            <w:pPr>
              <w:spacing w:line="560" w:lineRule="exact"/>
              <w:ind w:firstLineChars="200" w:firstLine="560"/>
              <w:textAlignment w:val="baseline"/>
              <w:rPr>
                <w:rFonts w:ascii="Times New Roman" w:eastAsia="宋体" w:hAnsi="Times New Roman" w:cs="Times New Roman"/>
                <w:b/>
                <w:bCs/>
                <w:color w:val="000000"/>
                <w:kern w:val="0"/>
                <w:sz w:val="32"/>
                <w:szCs w:val="32"/>
              </w:rPr>
            </w:pPr>
            <w:r>
              <w:rPr>
                <w:rFonts w:asciiTheme="majorEastAsia" w:eastAsiaTheme="majorEastAsia" w:hAnsiTheme="majorEastAsia" w:cs="Times New Roman"/>
                <w:sz w:val="28"/>
                <w:szCs w:val="28"/>
              </w:rPr>
              <w:t>联系人：徐相芹</w:t>
            </w:r>
            <w:r>
              <w:rPr>
                <w:rFonts w:asciiTheme="majorEastAsia" w:eastAsiaTheme="majorEastAsia" w:hAnsiTheme="majorEastAsia" w:cs="Times New Roman"/>
                <w:sz w:val="28"/>
                <w:szCs w:val="28"/>
              </w:rPr>
              <w:t>13773800561</w:t>
            </w:r>
          </w:p>
        </w:tc>
      </w:tr>
    </w:tbl>
    <w:p w:rsidR="00EC47EF" w:rsidRDefault="00EC47EF">
      <w:pPr>
        <w:rPr>
          <w:rFonts w:ascii="Times New Roman" w:hAnsi="Times New Roman" w:cs="Times New Roman"/>
          <w:sz w:val="28"/>
          <w:szCs w:val="28"/>
        </w:rPr>
      </w:pPr>
    </w:p>
    <w:p w:rsidR="00EC47EF" w:rsidRDefault="00EC47EF">
      <w:pPr>
        <w:rPr>
          <w:rFonts w:ascii="Times New Roman" w:hAnsi="Times New Roman" w:cs="Times New Roman"/>
          <w:sz w:val="28"/>
          <w:szCs w:val="28"/>
        </w:rPr>
      </w:pPr>
    </w:p>
    <w:p w:rsidR="00EC47EF" w:rsidRDefault="00EC47EF">
      <w:pPr>
        <w:rPr>
          <w:rFonts w:ascii="Times New Roman" w:hAnsi="Times New Roman" w:cs="Times New Roman"/>
          <w:sz w:val="28"/>
          <w:szCs w:val="28"/>
        </w:rPr>
      </w:pPr>
    </w:p>
    <w:p w:rsidR="00EC47EF" w:rsidRDefault="00EC47EF">
      <w:pPr>
        <w:pStyle w:val="a0"/>
      </w:pPr>
    </w:p>
    <w:p w:rsidR="00EC47EF" w:rsidRDefault="00EC47EF">
      <w:pPr>
        <w:pStyle w:val="5"/>
        <w:ind w:left="1680"/>
      </w:pPr>
    </w:p>
    <w:p w:rsidR="00EC47EF" w:rsidRDefault="00EC47EF">
      <w:pPr>
        <w:pStyle w:val="5"/>
        <w:ind w:left="1680"/>
      </w:pPr>
    </w:p>
    <w:p w:rsidR="00EC47EF" w:rsidRDefault="00EC47EF"/>
    <w:p w:rsidR="00EC47EF" w:rsidRDefault="00EC47EF">
      <w:pPr>
        <w:pStyle w:val="a0"/>
      </w:pPr>
    </w:p>
    <w:p w:rsidR="00EC47EF" w:rsidRDefault="00EC47EF">
      <w:pPr>
        <w:pStyle w:val="5"/>
        <w:ind w:left="1680"/>
      </w:pPr>
    </w:p>
    <w:p w:rsidR="00EC47EF" w:rsidRDefault="00EC47EF"/>
    <w:p w:rsidR="00EC47EF" w:rsidRDefault="000D0871">
      <w:pPr>
        <w:rPr>
          <w:rFonts w:ascii="Times New Roman" w:eastAsia="宋体" w:hAnsi="Times New Roman" w:cs="Times New Roman"/>
          <w:sz w:val="28"/>
          <w:szCs w:val="28"/>
        </w:rPr>
      </w:pPr>
      <w:r>
        <w:rPr>
          <w:rFonts w:ascii="Times New Roman" w:eastAsia="宋体" w:hAnsi="Times New Roman" w:cs="Times New Roman" w:hint="eastAsia"/>
          <w:sz w:val="28"/>
          <w:szCs w:val="28"/>
        </w:rPr>
        <w:br w:type="page"/>
      </w:r>
    </w:p>
    <w:p w:rsidR="00EC47EF" w:rsidRDefault="000D0871">
      <w:pP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附件一：</w:t>
      </w:r>
    </w:p>
    <w:p w:rsidR="00EC47EF" w:rsidRDefault="000D0871">
      <w:pPr>
        <w:pStyle w:val="a0"/>
      </w:pPr>
      <w:r>
        <w:rPr>
          <w:rFonts w:hint="eastAsia"/>
          <w:noProof/>
        </w:rPr>
        <w:drawing>
          <wp:inline distT="0" distB="0" distL="114300" distR="114300">
            <wp:extent cx="5520055" cy="7887970"/>
            <wp:effectExtent l="0" t="0" r="4445" b="17780"/>
            <wp:docPr id="1" name="图片 1" descr="GJ2017-247#C（李昌钰刑侦科学博物馆二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J2017-247#C（李昌钰刑侦科学博物馆二期）"/>
                    <pic:cNvPicPr>
                      <a:picLocks noChangeAspect="1"/>
                    </pic:cNvPicPr>
                  </pic:nvPicPr>
                  <pic:blipFill>
                    <a:blip r:embed="rId7" cstate="print"/>
                    <a:stretch>
                      <a:fillRect/>
                    </a:stretch>
                  </pic:blipFill>
                  <pic:spPr>
                    <a:xfrm>
                      <a:off x="0" y="0"/>
                      <a:ext cx="5520055" cy="7887970"/>
                    </a:xfrm>
                    <a:prstGeom prst="rect">
                      <a:avLst/>
                    </a:prstGeom>
                  </pic:spPr>
                </pic:pic>
              </a:graphicData>
            </a:graphic>
          </wp:inline>
        </w:drawing>
      </w:r>
    </w:p>
    <w:p w:rsidR="00EC47EF" w:rsidRDefault="000D0871">
      <w:pP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附件二：</w:t>
      </w:r>
    </w:p>
    <w:p w:rsidR="00EC47EF" w:rsidRDefault="000D0871">
      <w:pPr>
        <w:jc w:val="center"/>
        <w:rPr>
          <w:rFonts w:eastAsia="宋体"/>
          <w:sz w:val="36"/>
        </w:rPr>
      </w:pPr>
      <w:r>
        <w:rPr>
          <w:rFonts w:hint="eastAsia"/>
          <w:sz w:val="36"/>
        </w:rPr>
        <w:t>GJ2017-247#C</w:t>
      </w:r>
      <w:r>
        <w:rPr>
          <w:rFonts w:hint="eastAsia"/>
          <w:sz w:val="36"/>
        </w:rPr>
        <w:t>地块规划条件（仅用于设计）</w:t>
      </w:r>
    </w:p>
    <w:p w:rsidR="00EC47EF" w:rsidRDefault="000D0871">
      <w:pPr>
        <w:jc w:val="center"/>
        <w:rPr>
          <w:rFonts w:ascii="宋体" w:hAnsi="宋体"/>
        </w:rPr>
      </w:pPr>
      <w:r>
        <w:rPr>
          <w:rFonts w:hint="eastAsia"/>
        </w:rPr>
        <w:t>业务内容：</w:t>
      </w:r>
      <w:r>
        <w:rPr>
          <w:rFonts w:ascii="宋体" w:hAnsi="宋体" w:hint="eastAsia"/>
        </w:rPr>
        <w:t>□申请□调整收件人签字：一联：存档</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446"/>
        <w:gridCol w:w="1872"/>
        <w:gridCol w:w="2146"/>
        <w:gridCol w:w="1294"/>
        <w:gridCol w:w="3279"/>
      </w:tblGrid>
      <w:tr w:rsidR="00EC47EF">
        <w:trPr>
          <w:trHeight w:val="780"/>
          <w:jc w:val="center"/>
        </w:trPr>
        <w:tc>
          <w:tcPr>
            <w:tcW w:w="3000" w:type="dxa"/>
            <w:gridSpan w:val="3"/>
          </w:tcPr>
          <w:p w:rsidR="00EC47EF" w:rsidRDefault="000D0871">
            <w:pPr>
              <w:spacing w:line="300" w:lineRule="exact"/>
              <w:jc w:val="center"/>
            </w:pPr>
            <w:r>
              <w:rPr>
                <w:rFonts w:hint="eastAsia"/>
              </w:rPr>
              <w:t>规划条件编号</w:t>
            </w:r>
          </w:p>
          <w:p w:rsidR="00EC47EF" w:rsidRDefault="000D0871">
            <w:pPr>
              <w:spacing w:line="300" w:lineRule="exact"/>
              <w:jc w:val="center"/>
            </w:pPr>
            <w:r>
              <w:rPr>
                <w:rFonts w:hint="eastAsia"/>
              </w:rPr>
              <w:t>规工设（</w:t>
            </w:r>
            <w:r>
              <w:rPr>
                <w:rFonts w:hint="eastAsia"/>
              </w:rPr>
              <w:t>2021</w:t>
            </w:r>
            <w:r>
              <w:rPr>
                <w:rFonts w:hint="eastAsia"/>
              </w:rPr>
              <w:t>）如字第号</w:t>
            </w:r>
          </w:p>
        </w:tc>
        <w:tc>
          <w:tcPr>
            <w:tcW w:w="6719" w:type="dxa"/>
            <w:gridSpan w:val="3"/>
            <w:vAlign w:val="center"/>
          </w:tcPr>
          <w:p w:rsidR="00EC47EF" w:rsidRDefault="000D0871">
            <w:pPr>
              <w:spacing w:line="300" w:lineRule="exact"/>
              <w:jc w:val="center"/>
            </w:pPr>
            <w:r>
              <w:rPr>
                <w:rFonts w:hint="eastAsia"/>
              </w:rPr>
              <w:t>GJ2017-247#C</w:t>
            </w:r>
            <w:r>
              <w:rPr>
                <w:rFonts w:hint="eastAsia"/>
              </w:rPr>
              <w:t>地块规划条件</w:t>
            </w:r>
          </w:p>
        </w:tc>
      </w:tr>
      <w:tr w:rsidR="00EC47EF">
        <w:trPr>
          <w:trHeight w:val="90"/>
          <w:jc w:val="center"/>
        </w:trPr>
        <w:tc>
          <w:tcPr>
            <w:tcW w:w="3000" w:type="dxa"/>
            <w:gridSpan w:val="3"/>
          </w:tcPr>
          <w:p w:rsidR="00EC47EF" w:rsidRDefault="000D0871">
            <w:pPr>
              <w:spacing w:line="300" w:lineRule="exact"/>
              <w:jc w:val="center"/>
            </w:pPr>
            <w:r>
              <w:rPr>
                <w:rFonts w:hint="eastAsia"/>
              </w:rPr>
              <w:t>编号</w:t>
            </w:r>
          </w:p>
        </w:tc>
        <w:tc>
          <w:tcPr>
            <w:tcW w:w="6719" w:type="dxa"/>
            <w:gridSpan w:val="3"/>
          </w:tcPr>
          <w:p w:rsidR="00EC47EF" w:rsidRDefault="000D0871">
            <w:pPr>
              <w:spacing w:line="300" w:lineRule="exact"/>
              <w:jc w:val="center"/>
            </w:pPr>
            <w:r>
              <w:rPr>
                <w:rFonts w:hint="eastAsia"/>
              </w:rPr>
              <w:t>规划设计要点内容</w:t>
            </w:r>
          </w:p>
        </w:tc>
      </w:tr>
      <w:tr w:rsidR="00EC47EF">
        <w:trPr>
          <w:trHeight w:val="90"/>
          <w:jc w:val="center"/>
        </w:trPr>
        <w:tc>
          <w:tcPr>
            <w:tcW w:w="682" w:type="dxa"/>
            <w:vMerge w:val="restart"/>
            <w:vAlign w:val="center"/>
          </w:tcPr>
          <w:p w:rsidR="00EC47EF" w:rsidRDefault="000D0871">
            <w:pPr>
              <w:spacing w:line="300" w:lineRule="exact"/>
              <w:jc w:val="center"/>
            </w:pPr>
            <w:r>
              <w:rPr>
                <w:rFonts w:hint="eastAsia"/>
              </w:rPr>
              <w:t>1</w:t>
            </w:r>
          </w:p>
        </w:tc>
        <w:tc>
          <w:tcPr>
            <w:tcW w:w="446" w:type="dxa"/>
            <w:vMerge w:val="restart"/>
          </w:tcPr>
          <w:p w:rsidR="00EC47EF" w:rsidRDefault="00EC47EF">
            <w:pPr>
              <w:spacing w:line="300" w:lineRule="exact"/>
            </w:pPr>
          </w:p>
          <w:p w:rsidR="00EC47EF" w:rsidRDefault="000D0871">
            <w:pPr>
              <w:spacing w:line="300" w:lineRule="exact"/>
            </w:pPr>
            <w:r>
              <w:rPr>
                <w:rFonts w:hint="eastAsia"/>
              </w:rPr>
              <w:t>控</w:t>
            </w:r>
          </w:p>
          <w:p w:rsidR="00EC47EF" w:rsidRDefault="00EC47EF">
            <w:pPr>
              <w:spacing w:line="300" w:lineRule="exact"/>
            </w:pPr>
          </w:p>
          <w:p w:rsidR="00EC47EF" w:rsidRDefault="000D0871">
            <w:pPr>
              <w:spacing w:line="300" w:lineRule="exact"/>
            </w:pPr>
            <w:r>
              <w:rPr>
                <w:rFonts w:hint="eastAsia"/>
              </w:rPr>
              <w:t>制</w:t>
            </w:r>
          </w:p>
          <w:p w:rsidR="00EC47EF" w:rsidRDefault="00EC47EF">
            <w:pPr>
              <w:spacing w:line="300" w:lineRule="exact"/>
            </w:pPr>
          </w:p>
          <w:p w:rsidR="00EC47EF" w:rsidRDefault="000D0871">
            <w:pPr>
              <w:spacing w:line="300" w:lineRule="exact"/>
            </w:pPr>
            <w:r>
              <w:rPr>
                <w:rFonts w:hint="eastAsia"/>
              </w:rPr>
              <w:t>指</w:t>
            </w:r>
          </w:p>
          <w:p w:rsidR="00EC47EF" w:rsidRDefault="00EC47EF">
            <w:pPr>
              <w:spacing w:line="300" w:lineRule="exact"/>
            </w:pPr>
          </w:p>
          <w:p w:rsidR="00EC47EF" w:rsidRDefault="000D0871">
            <w:pPr>
              <w:spacing w:line="300" w:lineRule="exact"/>
            </w:pPr>
            <w:r>
              <w:rPr>
                <w:rFonts w:hint="eastAsia"/>
              </w:rPr>
              <w:t>标</w:t>
            </w:r>
          </w:p>
        </w:tc>
        <w:tc>
          <w:tcPr>
            <w:tcW w:w="1872" w:type="dxa"/>
            <w:vAlign w:val="center"/>
          </w:tcPr>
          <w:p w:rsidR="00EC47EF" w:rsidRDefault="000D0871">
            <w:pPr>
              <w:spacing w:line="300" w:lineRule="exact"/>
              <w:jc w:val="center"/>
            </w:pPr>
            <w:r>
              <w:rPr>
                <w:rFonts w:hint="eastAsia"/>
              </w:rPr>
              <w:t>用地性质</w:t>
            </w:r>
          </w:p>
        </w:tc>
        <w:tc>
          <w:tcPr>
            <w:tcW w:w="2146" w:type="dxa"/>
            <w:vAlign w:val="center"/>
          </w:tcPr>
          <w:p w:rsidR="00EC47EF" w:rsidRDefault="000D0871">
            <w:pPr>
              <w:spacing w:line="300" w:lineRule="exact"/>
              <w:jc w:val="center"/>
            </w:pPr>
            <w:r>
              <w:rPr>
                <w:rFonts w:hint="eastAsia"/>
                <w:szCs w:val="18"/>
              </w:rPr>
              <w:t>文化设施</w:t>
            </w:r>
          </w:p>
        </w:tc>
        <w:tc>
          <w:tcPr>
            <w:tcW w:w="1294" w:type="dxa"/>
            <w:vAlign w:val="center"/>
          </w:tcPr>
          <w:p w:rsidR="00EC47EF" w:rsidRDefault="000D0871">
            <w:pPr>
              <w:spacing w:line="300" w:lineRule="exact"/>
              <w:jc w:val="center"/>
            </w:pPr>
            <w:r>
              <w:rPr>
                <w:rFonts w:hint="eastAsia"/>
              </w:rPr>
              <w:t>用地面积</w:t>
            </w:r>
          </w:p>
        </w:tc>
        <w:tc>
          <w:tcPr>
            <w:tcW w:w="3279" w:type="dxa"/>
            <w:vAlign w:val="center"/>
          </w:tcPr>
          <w:p w:rsidR="00EC47EF" w:rsidRDefault="000D0871">
            <w:pPr>
              <w:spacing w:line="300" w:lineRule="exact"/>
              <w:jc w:val="center"/>
              <w:rPr>
                <w:sz w:val="18"/>
                <w:szCs w:val="18"/>
              </w:rPr>
            </w:pPr>
            <w:r>
              <w:rPr>
                <w:rFonts w:hint="eastAsia"/>
                <w:szCs w:val="18"/>
              </w:rPr>
              <w:t>3756.5</w:t>
            </w:r>
            <w:r>
              <w:rPr>
                <w:rFonts w:hint="eastAsia"/>
                <w:szCs w:val="18"/>
              </w:rPr>
              <w:t>㎡</w:t>
            </w:r>
          </w:p>
        </w:tc>
      </w:tr>
      <w:tr w:rsidR="00EC47EF">
        <w:trPr>
          <w:cantSplit/>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地块控制坐标</w:t>
            </w:r>
          </w:p>
        </w:tc>
        <w:tc>
          <w:tcPr>
            <w:tcW w:w="2146" w:type="dxa"/>
            <w:vAlign w:val="center"/>
          </w:tcPr>
          <w:p w:rsidR="00EC47EF" w:rsidRDefault="000D0871">
            <w:pPr>
              <w:spacing w:line="300" w:lineRule="exact"/>
            </w:pPr>
            <w:r>
              <w:rPr>
                <w:rFonts w:hint="eastAsia"/>
              </w:rPr>
              <w:t>（详见红线附图）</w:t>
            </w:r>
          </w:p>
        </w:tc>
        <w:tc>
          <w:tcPr>
            <w:tcW w:w="1294" w:type="dxa"/>
            <w:vAlign w:val="center"/>
          </w:tcPr>
          <w:p w:rsidR="00EC47EF" w:rsidRDefault="000D0871">
            <w:pPr>
              <w:spacing w:line="300" w:lineRule="exact"/>
              <w:jc w:val="center"/>
            </w:pPr>
            <w:r>
              <w:rPr>
                <w:rFonts w:hint="eastAsia"/>
              </w:rPr>
              <w:t>如皋经度、纬度</w:t>
            </w:r>
          </w:p>
        </w:tc>
        <w:tc>
          <w:tcPr>
            <w:tcW w:w="3279" w:type="dxa"/>
            <w:vAlign w:val="center"/>
          </w:tcPr>
          <w:p w:rsidR="00EC47EF" w:rsidRDefault="000D0871">
            <w:pPr>
              <w:spacing w:line="300" w:lineRule="exact"/>
              <w:rPr>
                <w:rFonts w:ascii="宋体" w:hAnsi="宋体"/>
                <w:szCs w:val="21"/>
              </w:rPr>
            </w:pPr>
            <w:r>
              <w:rPr>
                <w:rFonts w:ascii="宋体" w:hAnsi="宋体" w:hint="eastAsia"/>
                <w:szCs w:val="21"/>
              </w:rPr>
              <w:t>经度：</w:t>
            </w:r>
            <w:r>
              <w:rPr>
                <w:rFonts w:ascii="宋体" w:hAnsi="宋体" w:hint="eastAsia"/>
                <w:szCs w:val="21"/>
              </w:rPr>
              <w:t>120</w:t>
            </w:r>
            <w:r>
              <w:rPr>
                <w:rFonts w:ascii="宋体" w:hAnsi="宋体" w:hint="eastAsia"/>
                <w:szCs w:val="21"/>
              </w:rPr>
              <w:t>：</w:t>
            </w:r>
            <w:r>
              <w:rPr>
                <w:rFonts w:ascii="宋体" w:hAnsi="宋体" w:hint="eastAsia"/>
                <w:szCs w:val="21"/>
              </w:rPr>
              <w:t>34</w:t>
            </w:r>
            <w:r>
              <w:rPr>
                <w:rFonts w:ascii="宋体" w:hAnsi="宋体" w:hint="eastAsia"/>
                <w:szCs w:val="21"/>
              </w:rPr>
              <w:t>：</w:t>
            </w:r>
            <w:r>
              <w:rPr>
                <w:rFonts w:ascii="宋体" w:hAnsi="宋体" w:hint="eastAsia"/>
                <w:szCs w:val="21"/>
              </w:rPr>
              <w:t>00</w:t>
            </w:r>
            <w:r>
              <w:rPr>
                <w:rFonts w:ascii="宋体" w:hAnsi="宋体" w:hint="eastAsia"/>
                <w:szCs w:val="21"/>
              </w:rPr>
              <w:t>：</w:t>
            </w:r>
            <w:r>
              <w:rPr>
                <w:rFonts w:ascii="宋体" w:hAnsi="宋体" w:hint="eastAsia"/>
                <w:szCs w:val="21"/>
              </w:rPr>
              <w:t>000</w:t>
            </w:r>
          </w:p>
          <w:p w:rsidR="00EC47EF" w:rsidRDefault="000D0871">
            <w:pPr>
              <w:spacing w:line="300" w:lineRule="exact"/>
            </w:pPr>
            <w:r>
              <w:rPr>
                <w:rFonts w:ascii="宋体" w:hAnsi="宋体" w:hint="eastAsia"/>
                <w:szCs w:val="21"/>
              </w:rPr>
              <w:t>纬度：</w:t>
            </w:r>
            <w:r>
              <w:rPr>
                <w:rFonts w:ascii="宋体" w:hAnsi="宋体" w:hint="eastAsia"/>
                <w:szCs w:val="21"/>
              </w:rPr>
              <w:t>32</w:t>
            </w:r>
            <w:r>
              <w:rPr>
                <w:rFonts w:ascii="宋体" w:hAnsi="宋体" w:hint="eastAsia"/>
                <w:szCs w:val="21"/>
              </w:rPr>
              <w:t>：</w:t>
            </w:r>
            <w:r>
              <w:rPr>
                <w:rFonts w:ascii="宋体" w:hAnsi="宋体" w:hint="eastAsia"/>
                <w:szCs w:val="21"/>
              </w:rPr>
              <w:t>22</w:t>
            </w:r>
            <w:r>
              <w:rPr>
                <w:rFonts w:ascii="宋体" w:hAnsi="宋体" w:hint="eastAsia"/>
                <w:szCs w:val="21"/>
              </w:rPr>
              <w:t>：</w:t>
            </w:r>
            <w:r>
              <w:rPr>
                <w:rFonts w:ascii="宋体" w:hAnsi="宋体" w:hint="eastAsia"/>
                <w:szCs w:val="21"/>
              </w:rPr>
              <w:t>00</w:t>
            </w:r>
            <w:r>
              <w:rPr>
                <w:rFonts w:ascii="宋体" w:hAnsi="宋体" w:hint="eastAsia"/>
                <w:szCs w:val="21"/>
              </w:rPr>
              <w:t>：</w:t>
            </w:r>
            <w:r>
              <w:rPr>
                <w:rFonts w:ascii="宋体" w:hAnsi="宋体" w:hint="eastAsia"/>
                <w:szCs w:val="21"/>
              </w:rPr>
              <w:t>000</w:t>
            </w:r>
          </w:p>
        </w:tc>
      </w:tr>
      <w:tr w:rsidR="00EC47EF">
        <w:trPr>
          <w:cantSplit/>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建筑性质</w:t>
            </w:r>
          </w:p>
        </w:tc>
        <w:tc>
          <w:tcPr>
            <w:tcW w:w="2146" w:type="dxa"/>
            <w:vAlign w:val="center"/>
          </w:tcPr>
          <w:p w:rsidR="00EC47EF" w:rsidRDefault="000D0871">
            <w:pPr>
              <w:spacing w:line="300" w:lineRule="exact"/>
              <w:jc w:val="center"/>
              <w:rPr>
                <w:sz w:val="18"/>
                <w:szCs w:val="18"/>
              </w:rPr>
            </w:pPr>
            <w:r>
              <w:rPr>
                <w:rFonts w:hint="eastAsia"/>
                <w:szCs w:val="18"/>
              </w:rPr>
              <w:t>博物馆</w:t>
            </w:r>
          </w:p>
        </w:tc>
        <w:tc>
          <w:tcPr>
            <w:tcW w:w="1294" w:type="dxa"/>
            <w:vAlign w:val="center"/>
          </w:tcPr>
          <w:p w:rsidR="00EC47EF" w:rsidRDefault="000D0871">
            <w:pPr>
              <w:spacing w:line="300" w:lineRule="exact"/>
              <w:jc w:val="center"/>
            </w:pPr>
            <w:r>
              <w:rPr>
                <w:rFonts w:hint="eastAsia"/>
              </w:rPr>
              <w:t>建筑面积</w:t>
            </w:r>
          </w:p>
        </w:tc>
        <w:tc>
          <w:tcPr>
            <w:tcW w:w="3279" w:type="dxa"/>
            <w:vAlign w:val="center"/>
          </w:tcPr>
          <w:p w:rsidR="00EC47EF" w:rsidRDefault="000D0871">
            <w:pPr>
              <w:spacing w:line="300" w:lineRule="exact"/>
              <w:jc w:val="center"/>
              <w:rPr>
                <w:sz w:val="18"/>
                <w:szCs w:val="18"/>
              </w:rPr>
            </w:pPr>
            <w:r>
              <w:rPr>
                <w:rFonts w:hint="eastAsia"/>
              </w:rPr>
              <w:t>--------------</w:t>
            </w:r>
          </w:p>
        </w:tc>
      </w:tr>
      <w:tr w:rsidR="00EC47EF">
        <w:trPr>
          <w:cantSplit/>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容积率</w:t>
            </w:r>
          </w:p>
        </w:tc>
        <w:tc>
          <w:tcPr>
            <w:tcW w:w="2146" w:type="dxa"/>
            <w:vAlign w:val="center"/>
          </w:tcPr>
          <w:p w:rsidR="00EC47EF" w:rsidRDefault="000D0871">
            <w:pPr>
              <w:spacing w:line="300" w:lineRule="exact"/>
              <w:jc w:val="center"/>
              <w:rPr>
                <w:szCs w:val="21"/>
              </w:rPr>
            </w:pPr>
            <w:r>
              <w:rPr>
                <w:rFonts w:ascii="宋体" w:hAnsi="宋体" w:hint="eastAsia"/>
                <w:szCs w:val="21"/>
              </w:rPr>
              <w:t xml:space="preserve">1.2 </w:t>
            </w:r>
            <w:r>
              <w:rPr>
                <w:rFonts w:ascii="宋体" w:hAnsi="宋体" w:hint="eastAsia"/>
                <w:szCs w:val="21"/>
              </w:rPr>
              <w:t>＜容积率＜</w:t>
            </w:r>
            <w:r>
              <w:rPr>
                <w:rFonts w:ascii="宋体" w:hAnsi="宋体" w:hint="eastAsia"/>
                <w:szCs w:val="21"/>
              </w:rPr>
              <w:t>1.6</w:t>
            </w:r>
          </w:p>
        </w:tc>
        <w:tc>
          <w:tcPr>
            <w:tcW w:w="1294" w:type="dxa"/>
            <w:vAlign w:val="center"/>
          </w:tcPr>
          <w:p w:rsidR="00EC47EF" w:rsidRDefault="000D0871">
            <w:pPr>
              <w:spacing w:line="300" w:lineRule="exact"/>
              <w:jc w:val="center"/>
              <w:rPr>
                <w:sz w:val="18"/>
                <w:szCs w:val="18"/>
              </w:rPr>
            </w:pPr>
            <w:r>
              <w:rPr>
                <w:rFonts w:hint="eastAsia"/>
              </w:rPr>
              <w:t>建筑密度</w:t>
            </w:r>
          </w:p>
        </w:tc>
        <w:tc>
          <w:tcPr>
            <w:tcW w:w="3279" w:type="dxa"/>
            <w:vAlign w:val="center"/>
          </w:tcPr>
          <w:p w:rsidR="00EC47EF" w:rsidRDefault="000D0871">
            <w:pPr>
              <w:spacing w:line="300" w:lineRule="exact"/>
              <w:jc w:val="center"/>
              <w:rPr>
                <w:sz w:val="18"/>
                <w:szCs w:val="18"/>
              </w:rPr>
            </w:pPr>
            <w:r>
              <w:rPr>
                <w:rFonts w:ascii="宋体" w:hAnsi="宋体" w:hint="eastAsia"/>
                <w:szCs w:val="21"/>
              </w:rPr>
              <w:t>＜</w:t>
            </w:r>
            <w:r>
              <w:rPr>
                <w:rFonts w:ascii="宋体" w:hAnsi="宋体" w:hint="eastAsia"/>
                <w:szCs w:val="21"/>
              </w:rPr>
              <w:t>45%</w:t>
            </w:r>
          </w:p>
        </w:tc>
      </w:tr>
      <w:tr w:rsidR="00EC47EF">
        <w:trPr>
          <w:cantSplit/>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绿地率</w:t>
            </w:r>
          </w:p>
        </w:tc>
        <w:tc>
          <w:tcPr>
            <w:tcW w:w="2146" w:type="dxa"/>
            <w:vAlign w:val="center"/>
          </w:tcPr>
          <w:p w:rsidR="00EC47EF" w:rsidRDefault="000D0871">
            <w:pPr>
              <w:spacing w:line="300" w:lineRule="exact"/>
              <w:jc w:val="center"/>
              <w:rPr>
                <w:rFonts w:ascii="宋体" w:hAnsi="宋体"/>
                <w:szCs w:val="21"/>
              </w:rPr>
            </w:pPr>
            <w:r>
              <w:rPr>
                <w:rFonts w:ascii="宋体" w:hAnsi="宋体" w:hint="eastAsia"/>
                <w:szCs w:val="21"/>
              </w:rPr>
              <w:t>＞</w:t>
            </w:r>
            <w:r>
              <w:rPr>
                <w:rFonts w:ascii="宋体" w:hAnsi="宋体" w:hint="eastAsia"/>
                <w:szCs w:val="21"/>
              </w:rPr>
              <w:t>10%</w:t>
            </w:r>
          </w:p>
        </w:tc>
        <w:tc>
          <w:tcPr>
            <w:tcW w:w="1294" w:type="dxa"/>
            <w:vAlign w:val="center"/>
          </w:tcPr>
          <w:p w:rsidR="00EC47EF" w:rsidRDefault="000D0871">
            <w:pPr>
              <w:spacing w:line="300" w:lineRule="exact"/>
              <w:jc w:val="center"/>
            </w:pPr>
            <w:r>
              <w:rPr>
                <w:rFonts w:hint="eastAsia"/>
              </w:rPr>
              <w:t>建筑间距</w:t>
            </w:r>
          </w:p>
        </w:tc>
        <w:tc>
          <w:tcPr>
            <w:tcW w:w="3279" w:type="dxa"/>
            <w:vAlign w:val="center"/>
          </w:tcPr>
          <w:p w:rsidR="00EC47EF" w:rsidRDefault="000D0871">
            <w:pPr>
              <w:spacing w:line="300" w:lineRule="exact"/>
              <w:rPr>
                <w:sz w:val="18"/>
                <w:szCs w:val="18"/>
              </w:rPr>
            </w:pPr>
            <w:r>
              <w:rPr>
                <w:rFonts w:hint="eastAsia"/>
                <w:sz w:val="18"/>
                <w:szCs w:val="18"/>
              </w:rPr>
              <w:t>满足《江苏省城市规划管理技术规定》（</w:t>
            </w:r>
            <w:r>
              <w:rPr>
                <w:rFonts w:hint="eastAsia"/>
                <w:sz w:val="18"/>
                <w:szCs w:val="18"/>
              </w:rPr>
              <w:t>2011</w:t>
            </w:r>
            <w:r>
              <w:rPr>
                <w:rFonts w:hint="eastAsia"/>
                <w:sz w:val="18"/>
                <w:szCs w:val="18"/>
              </w:rPr>
              <w:t>年版）如皋市实施细则要求</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室外地坪标高</w:t>
            </w:r>
          </w:p>
        </w:tc>
        <w:tc>
          <w:tcPr>
            <w:tcW w:w="6719" w:type="dxa"/>
            <w:gridSpan w:val="3"/>
            <w:vAlign w:val="center"/>
          </w:tcPr>
          <w:p w:rsidR="00EC47EF" w:rsidRDefault="000D0871">
            <w:pPr>
              <w:spacing w:line="300" w:lineRule="exact"/>
            </w:pPr>
            <w:r>
              <w:rPr>
                <w:rFonts w:hint="eastAsia"/>
              </w:rPr>
              <w:t>不低于四周道路路脊最低点高程以上</w:t>
            </w:r>
            <w:r>
              <w:rPr>
                <w:rFonts w:hint="eastAsia"/>
              </w:rPr>
              <w:t>20cm</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出入口方向</w:t>
            </w:r>
          </w:p>
        </w:tc>
        <w:tc>
          <w:tcPr>
            <w:tcW w:w="2146" w:type="dxa"/>
          </w:tcPr>
          <w:p w:rsidR="00EC47EF" w:rsidRDefault="000D0871">
            <w:pPr>
              <w:spacing w:line="300" w:lineRule="exact"/>
              <w:jc w:val="center"/>
              <w:rPr>
                <w:rFonts w:ascii="宋体" w:hAnsi="宋体"/>
              </w:rPr>
            </w:pPr>
            <w:r>
              <w:rPr>
                <w:rFonts w:ascii="宋体" w:hAnsi="宋体" w:hint="eastAsia"/>
              </w:rPr>
              <w:t>人行、车行</w:t>
            </w:r>
          </w:p>
        </w:tc>
        <w:tc>
          <w:tcPr>
            <w:tcW w:w="4573" w:type="dxa"/>
            <w:gridSpan w:val="2"/>
          </w:tcPr>
          <w:p w:rsidR="00EC47EF" w:rsidRDefault="000D0871">
            <w:pPr>
              <w:spacing w:line="300" w:lineRule="exact"/>
              <w:jc w:val="center"/>
              <w:rPr>
                <w:rFonts w:ascii="宋体" w:hAnsi="宋体"/>
              </w:rPr>
            </w:pPr>
            <w:r>
              <w:rPr>
                <w:rFonts w:hint="eastAsia"/>
              </w:rPr>
              <w:t>圃园路</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停车指标</w:t>
            </w:r>
          </w:p>
        </w:tc>
        <w:tc>
          <w:tcPr>
            <w:tcW w:w="6719" w:type="dxa"/>
            <w:gridSpan w:val="3"/>
            <w:vAlign w:val="center"/>
          </w:tcPr>
          <w:p w:rsidR="00EC47EF" w:rsidRDefault="000D0871">
            <w:pPr>
              <w:spacing w:line="300" w:lineRule="exact"/>
              <w:rPr>
                <w:sz w:val="18"/>
                <w:szCs w:val="18"/>
              </w:rPr>
            </w:pPr>
            <w:r>
              <w:rPr>
                <w:rFonts w:hint="eastAsia"/>
                <w:sz w:val="18"/>
                <w:szCs w:val="18"/>
              </w:rPr>
              <w:t>按《江苏省城市规划管理技术规定》（</w:t>
            </w:r>
            <w:r>
              <w:rPr>
                <w:rFonts w:hint="eastAsia"/>
                <w:sz w:val="18"/>
                <w:szCs w:val="18"/>
              </w:rPr>
              <w:t>2011</w:t>
            </w:r>
            <w:r>
              <w:rPr>
                <w:rFonts w:hint="eastAsia"/>
                <w:sz w:val="18"/>
                <w:szCs w:val="18"/>
              </w:rPr>
              <w:t>年版）如皋市实施细则要求配备</w:t>
            </w:r>
          </w:p>
        </w:tc>
      </w:tr>
      <w:tr w:rsidR="00EC47EF">
        <w:trPr>
          <w:trHeight w:val="90"/>
          <w:jc w:val="center"/>
        </w:trPr>
        <w:tc>
          <w:tcPr>
            <w:tcW w:w="682" w:type="dxa"/>
            <w:vMerge w:val="restart"/>
            <w:vAlign w:val="center"/>
          </w:tcPr>
          <w:p w:rsidR="00EC47EF" w:rsidRDefault="000D0871">
            <w:pPr>
              <w:spacing w:line="300" w:lineRule="exact"/>
              <w:jc w:val="center"/>
            </w:pPr>
            <w:r>
              <w:rPr>
                <w:rFonts w:hint="eastAsia"/>
              </w:rPr>
              <w:t>2</w:t>
            </w:r>
          </w:p>
        </w:tc>
        <w:tc>
          <w:tcPr>
            <w:tcW w:w="446" w:type="dxa"/>
            <w:vMerge w:val="restart"/>
            <w:vAlign w:val="center"/>
          </w:tcPr>
          <w:p w:rsidR="00EC47EF" w:rsidRDefault="000D0871">
            <w:pPr>
              <w:spacing w:line="300" w:lineRule="exact"/>
              <w:jc w:val="center"/>
            </w:pPr>
            <w:r>
              <w:rPr>
                <w:rFonts w:hint="eastAsia"/>
              </w:rPr>
              <w:t>建筑退让</w:t>
            </w:r>
          </w:p>
        </w:tc>
        <w:tc>
          <w:tcPr>
            <w:tcW w:w="1872" w:type="dxa"/>
            <w:vAlign w:val="center"/>
          </w:tcPr>
          <w:p w:rsidR="00EC47EF" w:rsidRDefault="000D0871">
            <w:pPr>
              <w:spacing w:line="300" w:lineRule="exact"/>
              <w:jc w:val="center"/>
            </w:pPr>
            <w:r>
              <w:rPr>
                <w:rFonts w:hint="eastAsia"/>
              </w:rPr>
              <w:t>退道路红线</w:t>
            </w:r>
          </w:p>
        </w:tc>
        <w:tc>
          <w:tcPr>
            <w:tcW w:w="6719" w:type="dxa"/>
            <w:gridSpan w:val="3"/>
            <w:vAlign w:val="center"/>
          </w:tcPr>
          <w:p w:rsidR="00EC47EF" w:rsidRDefault="000D0871">
            <w:pPr>
              <w:spacing w:line="300" w:lineRule="exact"/>
              <w:rPr>
                <w:sz w:val="18"/>
                <w:szCs w:val="18"/>
              </w:rPr>
            </w:pPr>
            <w:r>
              <w:rPr>
                <w:rFonts w:hint="eastAsia"/>
                <w:sz w:val="18"/>
                <w:szCs w:val="18"/>
              </w:rPr>
              <w:t>建筑物（含空间凸出部分）退圃园路（</w:t>
            </w:r>
            <w:r>
              <w:rPr>
                <w:rFonts w:hint="eastAsia"/>
                <w:sz w:val="18"/>
                <w:szCs w:val="18"/>
              </w:rPr>
              <w:t>48.0</w:t>
            </w:r>
            <w:r>
              <w:rPr>
                <w:rFonts w:hint="eastAsia"/>
                <w:sz w:val="18"/>
                <w:szCs w:val="18"/>
              </w:rPr>
              <w:t>米）道路红线不少于</w:t>
            </w:r>
            <w:r>
              <w:rPr>
                <w:rFonts w:hint="eastAsia"/>
                <w:sz w:val="18"/>
                <w:szCs w:val="18"/>
              </w:rPr>
              <w:t>10.0</w:t>
            </w:r>
            <w:r>
              <w:rPr>
                <w:rFonts w:hint="eastAsia"/>
                <w:sz w:val="18"/>
                <w:szCs w:val="18"/>
              </w:rPr>
              <w:t>米</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tcPr>
          <w:p w:rsidR="00EC47EF" w:rsidRDefault="000D0871">
            <w:pPr>
              <w:spacing w:line="300" w:lineRule="exact"/>
              <w:jc w:val="center"/>
            </w:pPr>
            <w:r>
              <w:rPr>
                <w:rFonts w:hint="eastAsia"/>
              </w:rPr>
              <w:t>退河道控制线</w:t>
            </w:r>
          </w:p>
        </w:tc>
        <w:tc>
          <w:tcPr>
            <w:tcW w:w="6719" w:type="dxa"/>
            <w:gridSpan w:val="3"/>
          </w:tcPr>
          <w:p w:rsidR="00EC47EF" w:rsidRDefault="000D0871">
            <w:pPr>
              <w:spacing w:line="300" w:lineRule="exact"/>
            </w:pPr>
            <w:r>
              <w:rPr>
                <w:rFonts w:hint="eastAsia"/>
              </w:rPr>
              <w:t>-------------</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退用地边界</w:t>
            </w:r>
          </w:p>
        </w:tc>
        <w:tc>
          <w:tcPr>
            <w:tcW w:w="6719" w:type="dxa"/>
            <w:gridSpan w:val="3"/>
            <w:vAlign w:val="center"/>
          </w:tcPr>
          <w:p w:rsidR="00EC47EF" w:rsidRDefault="000D0871">
            <w:pPr>
              <w:spacing w:line="300" w:lineRule="exact"/>
            </w:pPr>
            <w:r>
              <w:rPr>
                <w:rFonts w:hint="eastAsia"/>
                <w:sz w:val="18"/>
                <w:szCs w:val="18"/>
              </w:rPr>
              <w:t>应满足消防及《江苏省城市规划管理技术规定》（</w:t>
            </w:r>
            <w:r>
              <w:rPr>
                <w:rFonts w:hint="eastAsia"/>
                <w:sz w:val="18"/>
                <w:szCs w:val="18"/>
              </w:rPr>
              <w:t>2011</w:t>
            </w:r>
            <w:r>
              <w:rPr>
                <w:rFonts w:hint="eastAsia"/>
                <w:sz w:val="18"/>
                <w:szCs w:val="18"/>
              </w:rPr>
              <w:t>版）如皋实施细则要求</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tcPr>
          <w:p w:rsidR="00EC47EF" w:rsidRDefault="000D0871">
            <w:pPr>
              <w:spacing w:line="300" w:lineRule="exact"/>
              <w:jc w:val="center"/>
            </w:pPr>
            <w:r>
              <w:rPr>
                <w:rFonts w:hint="eastAsia"/>
              </w:rPr>
              <w:t>其它</w:t>
            </w:r>
          </w:p>
        </w:tc>
        <w:tc>
          <w:tcPr>
            <w:tcW w:w="6719" w:type="dxa"/>
            <w:gridSpan w:val="3"/>
            <w:vAlign w:val="center"/>
          </w:tcPr>
          <w:p w:rsidR="00EC47EF" w:rsidRDefault="000D0871">
            <w:pPr>
              <w:spacing w:line="300" w:lineRule="exact"/>
            </w:pPr>
            <w:r>
              <w:rPr>
                <w:rFonts w:hint="eastAsia"/>
              </w:rPr>
              <w:t>-------------</w:t>
            </w:r>
          </w:p>
        </w:tc>
      </w:tr>
      <w:tr w:rsidR="00EC47EF">
        <w:trPr>
          <w:trHeight w:val="90"/>
          <w:jc w:val="center"/>
        </w:trPr>
        <w:tc>
          <w:tcPr>
            <w:tcW w:w="682" w:type="dxa"/>
            <w:vAlign w:val="center"/>
          </w:tcPr>
          <w:p w:rsidR="00EC47EF" w:rsidRDefault="000D0871">
            <w:pPr>
              <w:spacing w:line="300" w:lineRule="exact"/>
              <w:jc w:val="center"/>
            </w:pPr>
            <w:r>
              <w:rPr>
                <w:rFonts w:hint="eastAsia"/>
              </w:rPr>
              <w:t>3</w:t>
            </w:r>
          </w:p>
        </w:tc>
        <w:tc>
          <w:tcPr>
            <w:tcW w:w="2318" w:type="dxa"/>
            <w:gridSpan w:val="2"/>
            <w:vAlign w:val="center"/>
          </w:tcPr>
          <w:p w:rsidR="00EC47EF" w:rsidRDefault="000D0871">
            <w:pPr>
              <w:spacing w:line="300" w:lineRule="exact"/>
              <w:jc w:val="center"/>
            </w:pPr>
            <w:r>
              <w:rPr>
                <w:rFonts w:hint="eastAsia"/>
              </w:rPr>
              <w:t>公建配套要求</w:t>
            </w:r>
          </w:p>
        </w:tc>
        <w:tc>
          <w:tcPr>
            <w:tcW w:w="6719" w:type="dxa"/>
            <w:gridSpan w:val="3"/>
            <w:vAlign w:val="center"/>
          </w:tcPr>
          <w:p w:rsidR="00EC47EF" w:rsidRDefault="000D0871">
            <w:pPr>
              <w:spacing w:line="300" w:lineRule="exact"/>
            </w:pPr>
            <w:r>
              <w:rPr>
                <w:rFonts w:hint="eastAsia"/>
              </w:rPr>
              <w:t>垃圾收集设施、建筑小品等</w:t>
            </w:r>
          </w:p>
        </w:tc>
      </w:tr>
      <w:tr w:rsidR="00EC47EF">
        <w:trPr>
          <w:trHeight w:val="90"/>
          <w:jc w:val="center"/>
        </w:trPr>
        <w:tc>
          <w:tcPr>
            <w:tcW w:w="682" w:type="dxa"/>
            <w:vMerge w:val="restart"/>
            <w:vAlign w:val="center"/>
          </w:tcPr>
          <w:p w:rsidR="00EC47EF" w:rsidRDefault="000D0871">
            <w:pPr>
              <w:spacing w:line="300" w:lineRule="exact"/>
              <w:jc w:val="center"/>
            </w:pPr>
            <w:r>
              <w:rPr>
                <w:rFonts w:hint="eastAsia"/>
              </w:rPr>
              <w:t>4</w:t>
            </w:r>
          </w:p>
        </w:tc>
        <w:tc>
          <w:tcPr>
            <w:tcW w:w="446" w:type="dxa"/>
            <w:vMerge w:val="restart"/>
          </w:tcPr>
          <w:p w:rsidR="00EC47EF" w:rsidRDefault="000D0871">
            <w:pPr>
              <w:spacing w:line="300" w:lineRule="exact"/>
            </w:pPr>
            <w:r>
              <w:rPr>
                <w:rFonts w:hint="eastAsia"/>
              </w:rPr>
              <w:t>景观要求</w:t>
            </w:r>
          </w:p>
        </w:tc>
        <w:tc>
          <w:tcPr>
            <w:tcW w:w="1872" w:type="dxa"/>
          </w:tcPr>
          <w:p w:rsidR="00EC47EF" w:rsidRDefault="000D0871">
            <w:pPr>
              <w:spacing w:line="300" w:lineRule="exact"/>
              <w:jc w:val="center"/>
            </w:pPr>
            <w:r>
              <w:rPr>
                <w:rFonts w:hint="eastAsia"/>
              </w:rPr>
              <w:t>建筑风格</w:t>
            </w:r>
          </w:p>
        </w:tc>
        <w:tc>
          <w:tcPr>
            <w:tcW w:w="6719" w:type="dxa"/>
            <w:gridSpan w:val="3"/>
          </w:tcPr>
          <w:p w:rsidR="00EC47EF" w:rsidRDefault="000D0871">
            <w:pPr>
              <w:spacing w:line="300" w:lineRule="exact"/>
            </w:pPr>
            <w:r>
              <w:rPr>
                <w:rFonts w:hint="eastAsia"/>
              </w:rPr>
              <w:t>现代建筑风格</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vAlign w:val="center"/>
          </w:tcPr>
          <w:p w:rsidR="00EC47EF" w:rsidRDefault="000D0871">
            <w:pPr>
              <w:spacing w:line="300" w:lineRule="exact"/>
              <w:jc w:val="center"/>
            </w:pPr>
            <w:r>
              <w:rPr>
                <w:rFonts w:hint="eastAsia"/>
              </w:rPr>
              <w:t>建筑体量</w:t>
            </w:r>
          </w:p>
        </w:tc>
        <w:tc>
          <w:tcPr>
            <w:tcW w:w="6719" w:type="dxa"/>
            <w:gridSpan w:val="3"/>
          </w:tcPr>
          <w:p w:rsidR="00EC47EF" w:rsidRDefault="000D0871">
            <w:pPr>
              <w:spacing w:line="300" w:lineRule="exact"/>
              <w:rPr>
                <w:szCs w:val="21"/>
              </w:rPr>
            </w:pPr>
            <w:r>
              <w:rPr>
                <w:rFonts w:hint="eastAsia"/>
                <w:szCs w:val="21"/>
              </w:rPr>
              <w:t>多层</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tcPr>
          <w:p w:rsidR="00EC47EF" w:rsidRDefault="000D0871">
            <w:pPr>
              <w:spacing w:line="300" w:lineRule="exact"/>
              <w:jc w:val="center"/>
            </w:pPr>
            <w:r>
              <w:rPr>
                <w:rFonts w:hint="eastAsia"/>
              </w:rPr>
              <w:t>建筑色彩</w:t>
            </w:r>
          </w:p>
        </w:tc>
        <w:tc>
          <w:tcPr>
            <w:tcW w:w="6719" w:type="dxa"/>
            <w:gridSpan w:val="3"/>
          </w:tcPr>
          <w:p w:rsidR="00EC47EF" w:rsidRDefault="000D0871">
            <w:pPr>
              <w:spacing w:line="300" w:lineRule="exact"/>
            </w:pPr>
            <w:r>
              <w:rPr>
                <w:rFonts w:hint="eastAsia"/>
              </w:rPr>
              <w:t>-------------</w:t>
            </w:r>
          </w:p>
        </w:tc>
      </w:tr>
      <w:tr w:rsidR="00EC47EF">
        <w:trPr>
          <w:trHeight w:val="90"/>
          <w:jc w:val="center"/>
        </w:trPr>
        <w:tc>
          <w:tcPr>
            <w:tcW w:w="682" w:type="dxa"/>
            <w:vMerge/>
            <w:vAlign w:val="center"/>
          </w:tcPr>
          <w:p w:rsidR="00EC47EF" w:rsidRDefault="00EC47EF">
            <w:pPr>
              <w:spacing w:line="300" w:lineRule="exact"/>
              <w:jc w:val="center"/>
            </w:pPr>
          </w:p>
        </w:tc>
        <w:tc>
          <w:tcPr>
            <w:tcW w:w="446" w:type="dxa"/>
            <w:vMerge/>
          </w:tcPr>
          <w:p w:rsidR="00EC47EF" w:rsidRDefault="00EC47EF">
            <w:pPr>
              <w:spacing w:line="300" w:lineRule="exact"/>
            </w:pPr>
          </w:p>
        </w:tc>
        <w:tc>
          <w:tcPr>
            <w:tcW w:w="1872" w:type="dxa"/>
          </w:tcPr>
          <w:p w:rsidR="00EC47EF" w:rsidRDefault="000D0871">
            <w:pPr>
              <w:spacing w:line="300" w:lineRule="exact"/>
              <w:jc w:val="center"/>
            </w:pPr>
            <w:r>
              <w:rPr>
                <w:rFonts w:hint="eastAsia"/>
              </w:rPr>
              <w:t>其它</w:t>
            </w:r>
          </w:p>
        </w:tc>
        <w:tc>
          <w:tcPr>
            <w:tcW w:w="6719" w:type="dxa"/>
            <w:gridSpan w:val="3"/>
          </w:tcPr>
          <w:p w:rsidR="00EC47EF" w:rsidRDefault="000D0871">
            <w:pPr>
              <w:spacing w:line="300" w:lineRule="exact"/>
            </w:pPr>
            <w:r>
              <w:rPr>
                <w:rFonts w:hint="eastAsia"/>
              </w:rPr>
              <w:t>建筑立面考虑亮化、美化</w:t>
            </w:r>
          </w:p>
        </w:tc>
      </w:tr>
      <w:tr w:rsidR="00EC47EF">
        <w:trPr>
          <w:trHeight w:val="90"/>
          <w:jc w:val="center"/>
        </w:trPr>
        <w:tc>
          <w:tcPr>
            <w:tcW w:w="682" w:type="dxa"/>
            <w:vMerge w:val="restart"/>
            <w:vAlign w:val="center"/>
          </w:tcPr>
          <w:p w:rsidR="00EC47EF" w:rsidRDefault="000D0871">
            <w:pPr>
              <w:spacing w:line="300" w:lineRule="exact"/>
              <w:jc w:val="center"/>
            </w:pPr>
            <w:r>
              <w:rPr>
                <w:rFonts w:hint="eastAsia"/>
              </w:rPr>
              <w:t>5</w:t>
            </w:r>
          </w:p>
        </w:tc>
        <w:tc>
          <w:tcPr>
            <w:tcW w:w="446" w:type="dxa"/>
            <w:vMerge w:val="restart"/>
          </w:tcPr>
          <w:p w:rsidR="00EC47EF" w:rsidRDefault="000D0871">
            <w:pPr>
              <w:spacing w:line="300" w:lineRule="exact"/>
            </w:pPr>
            <w:r>
              <w:rPr>
                <w:rFonts w:hint="eastAsia"/>
              </w:rPr>
              <w:t>市政设</w:t>
            </w:r>
            <w:r>
              <w:rPr>
                <w:rFonts w:hint="eastAsia"/>
              </w:rPr>
              <w:lastRenderedPageBreak/>
              <w:t>施</w:t>
            </w:r>
          </w:p>
        </w:tc>
        <w:tc>
          <w:tcPr>
            <w:tcW w:w="1872" w:type="dxa"/>
          </w:tcPr>
          <w:p w:rsidR="00EC47EF" w:rsidRDefault="000D0871">
            <w:pPr>
              <w:spacing w:line="300" w:lineRule="exact"/>
              <w:jc w:val="center"/>
            </w:pPr>
            <w:r>
              <w:rPr>
                <w:rFonts w:hint="eastAsia"/>
              </w:rPr>
              <w:lastRenderedPageBreak/>
              <w:t>给水接口</w:t>
            </w:r>
          </w:p>
        </w:tc>
        <w:tc>
          <w:tcPr>
            <w:tcW w:w="6719" w:type="dxa"/>
            <w:gridSpan w:val="3"/>
          </w:tcPr>
          <w:p w:rsidR="00EC47EF" w:rsidRDefault="000D0871">
            <w:pPr>
              <w:spacing w:line="300" w:lineRule="exact"/>
            </w:pPr>
            <w:r>
              <w:rPr>
                <w:rFonts w:hint="eastAsia"/>
              </w:rPr>
              <w:t>圃园路</w:t>
            </w:r>
          </w:p>
        </w:tc>
      </w:tr>
      <w:tr w:rsidR="00EC47EF">
        <w:trPr>
          <w:trHeight w:val="90"/>
          <w:jc w:val="center"/>
        </w:trPr>
        <w:tc>
          <w:tcPr>
            <w:tcW w:w="682" w:type="dxa"/>
            <w:vMerge/>
          </w:tcPr>
          <w:p w:rsidR="00EC47EF" w:rsidRDefault="00EC47EF">
            <w:pPr>
              <w:spacing w:line="300" w:lineRule="exact"/>
            </w:pPr>
          </w:p>
        </w:tc>
        <w:tc>
          <w:tcPr>
            <w:tcW w:w="446" w:type="dxa"/>
            <w:vMerge/>
          </w:tcPr>
          <w:p w:rsidR="00EC47EF" w:rsidRDefault="00EC47EF">
            <w:pPr>
              <w:spacing w:line="300" w:lineRule="exact"/>
            </w:pPr>
          </w:p>
        </w:tc>
        <w:tc>
          <w:tcPr>
            <w:tcW w:w="1872" w:type="dxa"/>
          </w:tcPr>
          <w:p w:rsidR="00EC47EF" w:rsidRDefault="000D0871">
            <w:pPr>
              <w:spacing w:line="300" w:lineRule="exact"/>
              <w:jc w:val="center"/>
            </w:pPr>
            <w:r>
              <w:rPr>
                <w:rFonts w:hint="eastAsia"/>
              </w:rPr>
              <w:t>雨水接口</w:t>
            </w:r>
          </w:p>
        </w:tc>
        <w:tc>
          <w:tcPr>
            <w:tcW w:w="6719" w:type="dxa"/>
            <w:gridSpan w:val="3"/>
          </w:tcPr>
          <w:p w:rsidR="00EC47EF" w:rsidRDefault="000D0871">
            <w:pPr>
              <w:spacing w:line="300" w:lineRule="exact"/>
            </w:pPr>
            <w:r>
              <w:rPr>
                <w:rFonts w:hint="eastAsia"/>
              </w:rPr>
              <w:t>圃园路</w:t>
            </w:r>
          </w:p>
        </w:tc>
      </w:tr>
      <w:tr w:rsidR="00EC47EF">
        <w:trPr>
          <w:trHeight w:val="90"/>
          <w:jc w:val="center"/>
        </w:trPr>
        <w:tc>
          <w:tcPr>
            <w:tcW w:w="682" w:type="dxa"/>
            <w:vMerge/>
          </w:tcPr>
          <w:p w:rsidR="00EC47EF" w:rsidRDefault="00EC47EF">
            <w:pPr>
              <w:spacing w:line="300" w:lineRule="exact"/>
            </w:pPr>
          </w:p>
        </w:tc>
        <w:tc>
          <w:tcPr>
            <w:tcW w:w="446" w:type="dxa"/>
            <w:vMerge/>
          </w:tcPr>
          <w:p w:rsidR="00EC47EF" w:rsidRDefault="00EC47EF">
            <w:pPr>
              <w:spacing w:line="300" w:lineRule="exact"/>
            </w:pPr>
          </w:p>
        </w:tc>
        <w:tc>
          <w:tcPr>
            <w:tcW w:w="1872" w:type="dxa"/>
          </w:tcPr>
          <w:p w:rsidR="00EC47EF" w:rsidRDefault="000D0871">
            <w:pPr>
              <w:spacing w:line="300" w:lineRule="exact"/>
              <w:jc w:val="center"/>
            </w:pPr>
            <w:r>
              <w:rPr>
                <w:rFonts w:hint="eastAsia"/>
              </w:rPr>
              <w:t>污水接口</w:t>
            </w:r>
          </w:p>
        </w:tc>
        <w:tc>
          <w:tcPr>
            <w:tcW w:w="6719" w:type="dxa"/>
            <w:gridSpan w:val="3"/>
          </w:tcPr>
          <w:p w:rsidR="00EC47EF" w:rsidRDefault="000D0871">
            <w:pPr>
              <w:spacing w:line="300" w:lineRule="exact"/>
            </w:pPr>
            <w:r>
              <w:rPr>
                <w:rFonts w:hint="eastAsia"/>
              </w:rPr>
              <w:t>圃园路</w:t>
            </w:r>
          </w:p>
        </w:tc>
      </w:tr>
      <w:tr w:rsidR="00EC47EF">
        <w:trPr>
          <w:trHeight w:val="90"/>
          <w:jc w:val="center"/>
        </w:trPr>
        <w:tc>
          <w:tcPr>
            <w:tcW w:w="682" w:type="dxa"/>
            <w:vMerge/>
          </w:tcPr>
          <w:p w:rsidR="00EC47EF" w:rsidRDefault="00EC47EF">
            <w:pPr>
              <w:spacing w:line="300" w:lineRule="exact"/>
            </w:pPr>
          </w:p>
        </w:tc>
        <w:tc>
          <w:tcPr>
            <w:tcW w:w="446" w:type="dxa"/>
            <w:vMerge/>
          </w:tcPr>
          <w:p w:rsidR="00EC47EF" w:rsidRDefault="00EC47EF">
            <w:pPr>
              <w:spacing w:line="300" w:lineRule="exact"/>
            </w:pPr>
          </w:p>
        </w:tc>
        <w:tc>
          <w:tcPr>
            <w:tcW w:w="1872" w:type="dxa"/>
          </w:tcPr>
          <w:p w:rsidR="00EC47EF" w:rsidRDefault="000D0871">
            <w:pPr>
              <w:spacing w:line="300" w:lineRule="exact"/>
              <w:jc w:val="center"/>
            </w:pPr>
            <w:r>
              <w:rPr>
                <w:rFonts w:hint="eastAsia"/>
              </w:rPr>
              <w:t>电源</w:t>
            </w:r>
          </w:p>
        </w:tc>
        <w:tc>
          <w:tcPr>
            <w:tcW w:w="6719" w:type="dxa"/>
            <w:gridSpan w:val="3"/>
          </w:tcPr>
          <w:p w:rsidR="00EC47EF" w:rsidRDefault="000D0871">
            <w:pPr>
              <w:spacing w:line="300" w:lineRule="exact"/>
            </w:pPr>
            <w:r>
              <w:rPr>
                <w:rFonts w:hint="eastAsia"/>
              </w:rPr>
              <w:t>圃园路</w:t>
            </w:r>
          </w:p>
        </w:tc>
      </w:tr>
      <w:tr w:rsidR="00EC47EF">
        <w:trPr>
          <w:trHeight w:val="154"/>
          <w:jc w:val="center"/>
        </w:trPr>
        <w:tc>
          <w:tcPr>
            <w:tcW w:w="9719" w:type="dxa"/>
            <w:gridSpan w:val="6"/>
            <w:vAlign w:val="center"/>
          </w:tcPr>
          <w:p w:rsidR="00EC47EF" w:rsidRDefault="000D0871">
            <w:pPr>
              <w:spacing w:line="300" w:lineRule="exact"/>
              <w:ind w:firstLineChars="200" w:firstLine="360"/>
              <w:jc w:val="left"/>
              <w:rPr>
                <w:rFonts w:ascii="宋体" w:hAnsi="宋体"/>
                <w:szCs w:val="21"/>
              </w:rPr>
            </w:pPr>
            <w:r>
              <w:rPr>
                <w:rFonts w:ascii="宋体" w:hAnsi="宋体" w:hint="eastAsia"/>
                <w:sz w:val="18"/>
                <w:szCs w:val="18"/>
              </w:rPr>
              <w:t>其它要求：</w:t>
            </w:r>
            <w:r>
              <w:rPr>
                <w:rFonts w:ascii="宋体" w:hAnsi="宋体" w:hint="eastAsia"/>
                <w:sz w:val="18"/>
                <w:szCs w:val="18"/>
              </w:rPr>
              <w:t>1</w:t>
            </w:r>
            <w:r>
              <w:rPr>
                <w:rFonts w:ascii="宋体" w:hAnsi="宋体" w:hint="eastAsia"/>
                <w:sz w:val="18"/>
                <w:szCs w:val="18"/>
              </w:rPr>
              <w:t>、本地块内建筑所有权为自持，不得分割销售和转让；</w:t>
            </w:r>
            <w:r>
              <w:rPr>
                <w:rFonts w:ascii="宋体" w:hAnsi="宋体" w:hint="eastAsia"/>
                <w:sz w:val="18"/>
                <w:szCs w:val="18"/>
              </w:rPr>
              <w:t>2</w:t>
            </w:r>
            <w:r>
              <w:rPr>
                <w:rFonts w:ascii="宋体" w:hAnsi="宋体" w:hint="eastAsia"/>
                <w:sz w:val="18"/>
                <w:szCs w:val="18"/>
              </w:rPr>
              <w:t>、建筑面积、容积率计算按《建筑工程建筑面积计算规范》（</w:t>
            </w:r>
            <w:r>
              <w:rPr>
                <w:rFonts w:ascii="宋体" w:hAnsi="宋体" w:hint="eastAsia"/>
                <w:sz w:val="18"/>
                <w:szCs w:val="18"/>
              </w:rPr>
              <w:t>GB/T50353-2013</w:t>
            </w:r>
            <w:r>
              <w:rPr>
                <w:rFonts w:ascii="宋体" w:hAnsi="宋体" w:hint="eastAsia"/>
                <w:sz w:val="18"/>
                <w:szCs w:val="18"/>
              </w:rPr>
              <w:t>）及《江苏省城市规划管理技术规定（</w:t>
            </w:r>
            <w:r>
              <w:rPr>
                <w:rFonts w:ascii="宋体" w:hAnsi="宋体" w:hint="eastAsia"/>
                <w:sz w:val="18"/>
                <w:szCs w:val="18"/>
              </w:rPr>
              <w:t>2011</w:t>
            </w:r>
            <w:r>
              <w:rPr>
                <w:rFonts w:ascii="宋体" w:hAnsi="宋体" w:hint="eastAsia"/>
                <w:sz w:val="18"/>
                <w:szCs w:val="18"/>
              </w:rPr>
              <w:t>年版）》如皋实施细则执行；</w:t>
            </w:r>
            <w:r>
              <w:rPr>
                <w:rFonts w:ascii="宋体" w:hAnsi="宋体" w:hint="eastAsia"/>
                <w:sz w:val="18"/>
                <w:szCs w:val="18"/>
              </w:rPr>
              <w:t>3</w:t>
            </w:r>
            <w:r>
              <w:rPr>
                <w:rFonts w:ascii="宋体" w:hAnsi="宋体" w:hint="eastAsia"/>
                <w:sz w:val="18"/>
                <w:szCs w:val="18"/>
              </w:rPr>
              <w:t>、区内各管线、智能化系统必须按规范布置，雨污实行分流排放；</w:t>
            </w:r>
            <w:r>
              <w:rPr>
                <w:rFonts w:ascii="宋体" w:hAnsi="宋体" w:hint="eastAsia"/>
                <w:sz w:val="18"/>
                <w:szCs w:val="18"/>
              </w:rPr>
              <w:t>4</w:t>
            </w:r>
            <w:r>
              <w:rPr>
                <w:rFonts w:ascii="宋体" w:hAnsi="宋体" w:hint="eastAsia"/>
                <w:sz w:val="18"/>
                <w:szCs w:val="18"/>
              </w:rPr>
              <w:t>、充分利用地下空间用于人防工程和地下停车；</w:t>
            </w:r>
            <w:r>
              <w:rPr>
                <w:rFonts w:ascii="宋体" w:hAnsi="宋体" w:hint="eastAsia"/>
                <w:sz w:val="18"/>
                <w:szCs w:val="18"/>
              </w:rPr>
              <w:t>5</w:t>
            </w:r>
            <w:r>
              <w:rPr>
                <w:rFonts w:ascii="宋体" w:hAnsi="宋体" w:hint="eastAsia"/>
                <w:sz w:val="18"/>
                <w:szCs w:val="18"/>
              </w:rPr>
              <w:t>、规划条件中明确的市政基础设施必须与主体建筑同步规划设计、同步建设、同步竣工核实；</w:t>
            </w:r>
            <w:r>
              <w:rPr>
                <w:rFonts w:ascii="宋体" w:hAnsi="宋体" w:hint="eastAsia"/>
                <w:sz w:val="18"/>
                <w:szCs w:val="18"/>
              </w:rPr>
              <w:t>6</w:t>
            </w:r>
            <w:r>
              <w:rPr>
                <w:rFonts w:ascii="宋体" w:hAnsi="宋体" w:hint="eastAsia"/>
                <w:sz w:val="18"/>
                <w:szCs w:val="18"/>
              </w:rPr>
              <w:t>、本项目需报送建筑工程设计方案及总平面图，总平面规划图必须明确绿地范围、配电房位置，各项指标必须准确；</w:t>
            </w:r>
            <w:r>
              <w:rPr>
                <w:rFonts w:ascii="宋体" w:hAnsi="宋体" w:hint="eastAsia"/>
                <w:sz w:val="18"/>
                <w:szCs w:val="18"/>
              </w:rPr>
              <w:t>7</w:t>
            </w:r>
            <w:r>
              <w:rPr>
                <w:rFonts w:ascii="宋体" w:hAnsi="宋体" w:hint="eastAsia"/>
                <w:sz w:val="18"/>
                <w:szCs w:val="18"/>
              </w:rPr>
              <w:t>、本地</w:t>
            </w:r>
            <w:r>
              <w:rPr>
                <w:rFonts w:ascii="宋体" w:hAnsi="宋体" w:hint="eastAsia"/>
                <w:sz w:val="18"/>
                <w:szCs w:val="18"/>
              </w:rPr>
              <w:t>块应全面落实绿色建筑和建筑节能要求，建筑应执行《绿色建筑评价标准》（</w:t>
            </w:r>
            <w:r>
              <w:rPr>
                <w:rFonts w:ascii="宋体" w:hAnsi="宋体" w:hint="eastAsia"/>
                <w:sz w:val="18"/>
                <w:szCs w:val="18"/>
              </w:rPr>
              <w:t>GB/T50378-2019</w:t>
            </w:r>
            <w:r>
              <w:rPr>
                <w:rFonts w:ascii="宋体" w:hAnsi="宋体" w:hint="eastAsia"/>
                <w:sz w:val="18"/>
                <w:szCs w:val="18"/>
              </w:rPr>
              <w:t>）一星级及以上标准，并取得相对应的绿色建筑星级标识；</w:t>
            </w:r>
            <w:r>
              <w:rPr>
                <w:rFonts w:ascii="宋体" w:hAnsi="宋体" w:hint="eastAsia"/>
                <w:sz w:val="18"/>
                <w:szCs w:val="18"/>
              </w:rPr>
              <w:t>8</w:t>
            </w:r>
            <w:r>
              <w:rPr>
                <w:rFonts w:ascii="宋体" w:hAnsi="宋体" w:hint="eastAsia"/>
                <w:sz w:val="18"/>
                <w:szCs w:val="18"/>
              </w:rPr>
              <w:t>、本规划条件仅用于方案设计，方案确定后重新核定规划条件。</w:t>
            </w:r>
          </w:p>
        </w:tc>
      </w:tr>
      <w:tr w:rsidR="00EC47EF">
        <w:trPr>
          <w:trHeight w:val="90"/>
          <w:jc w:val="center"/>
        </w:trPr>
        <w:tc>
          <w:tcPr>
            <w:tcW w:w="9719" w:type="dxa"/>
            <w:gridSpan w:val="6"/>
            <w:vAlign w:val="center"/>
          </w:tcPr>
          <w:p w:rsidR="00EC47EF" w:rsidRDefault="000D0871">
            <w:pPr>
              <w:spacing w:line="300" w:lineRule="exact"/>
              <w:ind w:firstLineChars="200" w:firstLine="360"/>
              <w:rPr>
                <w:szCs w:val="21"/>
              </w:rPr>
            </w:pPr>
            <w:r>
              <w:rPr>
                <w:rFonts w:ascii="宋体" w:hAnsi="宋体" w:hint="eastAsia"/>
                <w:sz w:val="18"/>
                <w:szCs w:val="18"/>
              </w:rPr>
              <w:t>本规划条件用于指导</w:t>
            </w:r>
            <w:r>
              <w:rPr>
                <w:rFonts w:hint="eastAsia"/>
                <w:sz w:val="18"/>
              </w:rPr>
              <w:t>建设项目进行建筑方案设计</w:t>
            </w:r>
            <w:r>
              <w:rPr>
                <w:rFonts w:ascii="宋体" w:hAnsi="宋体" w:hint="eastAsia"/>
                <w:sz w:val="18"/>
                <w:szCs w:val="18"/>
              </w:rPr>
              <w:t>，同时须严格遵守《江苏省城市规划管理技术规定》（</w:t>
            </w:r>
            <w:r>
              <w:rPr>
                <w:rFonts w:ascii="宋体" w:hAnsi="宋体" w:hint="eastAsia"/>
                <w:sz w:val="18"/>
                <w:szCs w:val="18"/>
              </w:rPr>
              <w:t>2011</w:t>
            </w:r>
            <w:r>
              <w:rPr>
                <w:rFonts w:ascii="宋体" w:hAnsi="宋体" w:hint="eastAsia"/>
                <w:sz w:val="18"/>
                <w:szCs w:val="18"/>
              </w:rPr>
              <w:t>年版）及有关技术规范规定的相关条款。本规划条件及附图由建设单位送有相应设计资质的规划设计单位进行设计，并作为我局审批设计方案的依据之一。</w:t>
            </w:r>
          </w:p>
        </w:tc>
      </w:tr>
    </w:tbl>
    <w:p w:rsidR="00EC47EF" w:rsidRDefault="00EC47EF">
      <w:pPr>
        <w:pStyle w:val="a0"/>
        <w:spacing w:line="300" w:lineRule="exact"/>
      </w:pPr>
    </w:p>
    <w:sectPr w:rsidR="00EC47EF" w:rsidSect="00EC47EF">
      <w:footerReference w:type="default" r:id="rId8"/>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871" w:rsidRDefault="000D0871" w:rsidP="00EC47EF">
      <w:pPr>
        <w:spacing w:after="0" w:line="240" w:lineRule="auto"/>
      </w:pPr>
      <w:r>
        <w:separator/>
      </w:r>
    </w:p>
  </w:endnote>
  <w:endnote w:type="continuationSeparator" w:id="1">
    <w:p w:rsidR="000D0871" w:rsidRDefault="000D0871" w:rsidP="00EC4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862642"/>
    </w:sdtPr>
    <w:sdtContent>
      <w:p w:rsidR="00EC47EF" w:rsidRDefault="00EC47EF">
        <w:pPr>
          <w:pStyle w:val="a8"/>
          <w:jc w:val="center"/>
        </w:pPr>
        <w:r>
          <w:fldChar w:fldCharType="begin"/>
        </w:r>
        <w:r w:rsidR="000D0871">
          <w:instrText>PAGE   \* MERGEFORMAT</w:instrText>
        </w:r>
        <w:r>
          <w:fldChar w:fldCharType="separate"/>
        </w:r>
        <w:r w:rsidR="0093678E" w:rsidRPr="0093678E">
          <w:rPr>
            <w:noProof/>
            <w:lang w:val="zh-CN"/>
          </w:rPr>
          <w:t>8</w:t>
        </w:r>
        <w:r>
          <w:fldChar w:fldCharType="end"/>
        </w:r>
      </w:p>
    </w:sdtContent>
  </w:sdt>
  <w:p w:rsidR="00EC47EF" w:rsidRDefault="00EC47EF">
    <w:pPr>
      <w:pStyle w:val="a6"/>
      <w:spacing w:line="14" w:lineRule="auto"/>
      <w:ind w:left="63" w:right="63"/>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871" w:rsidRDefault="000D0871" w:rsidP="00EC47EF">
      <w:pPr>
        <w:spacing w:after="0" w:line="240" w:lineRule="auto"/>
      </w:pPr>
      <w:r>
        <w:separator/>
      </w:r>
    </w:p>
  </w:footnote>
  <w:footnote w:type="continuationSeparator" w:id="1">
    <w:p w:rsidR="000D0871" w:rsidRDefault="000D0871" w:rsidP="00EC47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zY2MLUwMrEwtzAyMjFQ0lEKTi0uzszPAykwrAUAPTN+WiwAAAA="/>
  </w:docVars>
  <w:rsids>
    <w:rsidRoot w:val="003267A7"/>
    <w:rsid w:val="00000B21"/>
    <w:rsid w:val="00003B0C"/>
    <w:rsid w:val="000109B3"/>
    <w:rsid w:val="0002135F"/>
    <w:rsid w:val="00032470"/>
    <w:rsid w:val="00037F4B"/>
    <w:rsid w:val="00056B91"/>
    <w:rsid w:val="00067EAB"/>
    <w:rsid w:val="00073C0F"/>
    <w:rsid w:val="00074A3E"/>
    <w:rsid w:val="00086FB9"/>
    <w:rsid w:val="00094AA6"/>
    <w:rsid w:val="000B1899"/>
    <w:rsid w:val="000B2188"/>
    <w:rsid w:val="000B7B8C"/>
    <w:rsid w:val="000D0871"/>
    <w:rsid w:val="000F235E"/>
    <w:rsid w:val="000F5E25"/>
    <w:rsid w:val="00107B24"/>
    <w:rsid w:val="00113244"/>
    <w:rsid w:val="00116F17"/>
    <w:rsid w:val="00123F1C"/>
    <w:rsid w:val="0013051C"/>
    <w:rsid w:val="0013083C"/>
    <w:rsid w:val="0013086F"/>
    <w:rsid w:val="00146718"/>
    <w:rsid w:val="00150170"/>
    <w:rsid w:val="00156F6E"/>
    <w:rsid w:val="001920AA"/>
    <w:rsid w:val="001A3AE9"/>
    <w:rsid w:val="001C21A5"/>
    <w:rsid w:val="001C4BE3"/>
    <w:rsid w:val="001E5AB8"/>
    <w:rsid w:val="001F674A"/>
    <w:rsid w:val="001F7466"/>
    <w:rsid w:val="00203E02"/>
    <w:rsid w:val="002054C7"/>
    <w:rsid w:val="00213832"/>
    <w:rsid w:val="00224FC1"/>
    <w:rsid w:val="00226CA2"/>
    <w:rsid w:val="002270E9"/>
    <w:rsid w:val="002333A8"/>
    <w:rsid w:val="00241211"/>
    <w:rsid w:val="00247014"/>
    <w:rsid w:val="0025229D"/>
    <w:rsid w:val="00255A7C"/>
    <w:rsid w:val="002A43B5"/>
    <w:rsid w:val="002A46ED"/>
    <w:rsid w:val="002C11C6"/>
    <w:rsid w:val="002C478D"/>
    <w:rsid w:val="002C6514"/>
    <w:rsid w:val="002D1057"/>
    <w:rsid w:val="002D5BCC"/>
    <w:rsid w:val="00302CB3"/>
    <w:rsid w:val="00321323"/>
    <w:rsid w:val="003267A7"/>
    <w:rsid w:val="003559D7"/>
    <w:rsid w:val="003631C3"/>
    <w:rsid w:val="003706E1"/>
    <w:rsid w:val="00383591"/>
    <w:rsid w:val="003A436C"/>
    <w:rsid w:val="003A5DD0"/>
    <w:rsid w:val="003B5253"/>
    <w:rsid w:val="003B7380"/>
    <w:rsid w:val="003C3A8A"/>
    <w:rsid w:val="003C3D50"/>
    <w:rsid w:val="003C76F6"/>
    <w:rsid w:val="003F0F2A"/>
    <w:rsid w:val="00401E8F"/>
    <w:rsid w:val="00406329"/>
    <w:rsid w:val="004078D8"/>
    <w:rsid w:val="00414493"/>
    <w:rsid w:val="00416915"/>
    <w:rsid w:val="00417E18"/>
    <w:rsid w:val="0043230D"/>
    <w:rsid w:val="00432535"/>
    <w:rsid w:val="00442CE3"/>
    <w:rsid w:val="00492501"/>
    <w:rsid w:val="00494303"/>
    <w:rsid w:val="004D2021"/>
    <w:rsid w:val="004E71F7"/>
    <w:rsid w:val="004E72E5"/>
    <w:rsid w:val="004F57BA"/>
    <w:rsid w:val="005044F1"/>
    <w:rsid w:val="00506B94"/>
    <w:rsid w:val="00524768"/>
    <w:rsid w:val="0053717F"/>
    <w:rsid w:val="00543D06"/>
    <w:rsid w:val="00547254"/>
    <w:rsid w:val="00551703"/>
    <w:rsid w:val="00563291"/>
    <w:rsid w:val="0056553A"/>
    <w:rsid w:val="0057014C"/>
    <w:rsid w:val="00574A62"/>
    <w:rsid w:val="0057622E"/>
    <w:rsid w:val="00577DF7"/>
    <w:rsid w:val="00580CD0"/>
    <w:rsid w:val="00581FB2"/>
    <w:rsid w:val="00581FEF"/>
    <w:rsid w:val="00584610"/>
    <w:rsid w:val="00585DCD"/>
    <w:rsid w:val="005971C9"/>
    <w:rsid w:val="005B1A5B"/>
    <w:rsid w:val="005D01B5"/>
    <w:rsid w:val="005D2AFE"/>
    <w:rsid w:val="005D64AC"/>
    <w:rsid w:val="005E2E9E"/>
    <w:rsid w:val="00600239"/>
    <w:rsid w:val="006052C2"/>
    <w:rsid w:val="00617597"/>
    <w:rsid w:val="006232D0"/>
    <w:rsid w:val="00626596"/>
    <w:rsid w:val="00641C2E"/>
    <w:rsid w:val="006468D8"/>
    <w:rsid w:val="0065193D"/>
    <w:rsid w:val="00654B2D"/>
    <w:rsid w:val="006604E3"/>
    <w:rsid w:val="006657C9"/>
    <w:rsid w:val="00665E63"/>
    <w:rsid w:val="00666D90"/>
    <w:rsid w:val="006716E5"/>
    <w:rsid w:val="0068514F"/>
    <w:rsid w:val="006852C5"/>
    <w:rsid w:val="006857F6"/>
    <w:rsid w:val="00687D78"/>
    <w:rsid w:val="006C2271"/>
    <w:rsid w:val="006D59C3"/>
    <w:rsid w:val="00703640"/>
    <w:rsid w:val="00706CA2"/>
    <w:rsid w:val="00710DBD"/>
    <w:rsid w:val="007216E0"/>
    <w:rsid w:val="0072442E"/>
    <w:rsid w:val="00733887"/>
    <w:rsid w:val="0076139A"/>
    <w:rsid w:val="00770726"/>
    <w:rsid w:val="0077263E"/>
    <w:rsid w:val="00777371"/>
    <w:rsid w:val="00780FC3"/>
    <w:rsid w:val="00784F61"/>
    <w:rsid w:val="00786B7D"/>
    <w:rsid w:val="0078716A"/>
    <w:rsid w:val="00796431"/>
    <w:rsid w:val="007A38D6"/>
    <w:rsid w:val="007E2A5B"/>
    <w:rsid w:val="00804170"/>
    <w:rsid w:val="00817F39"/>
    <w:rsid w:val="00837AB7"/>
    <w:rsid w:val="00844DD0"/>
    <w:rsid w:val="00854542"/>
    <w:rsid w:val="00857E67"/>
    <w:rsid w:val="0086162E"/>
    <w:rsid w:val="00870652"/>
    <w:rsid w:val="0089238E"/>
    <w:rsid w:val="008A28FA"/>
    <w:rsid w:val="008B7914"/>
    <w:rsid w:val="008C5A20"/>
    <w:rsid w:val="008D13EB"/>
    <w:rsid w:val="008D52A8"/>
    <w:rsid w:val="008E2631"/>
    <w:rsid w:val="008F0657"/>
    <w:rsid w:val="008F77E7"/>
    <w:rsid w:val="00927DF1"/>
    <w:rsid w:val="0093678E"/>
    <w:rsid w:val="0094080B"/>
    <w:rsid w:val="00942375"/>
    <w:rsid w:val="009441C0"/>
    <w:rsid w:val="00970579"/>
    <w:rsid w:val="00970E88"/>
    <w:rsid w:val="00990968"/>
    <w:rsid w:val="00997189"/>
    <w:rsid w:val="009B28FB"/>
    <w:rsid w:val="009C4CD5"/>
    <w:rsid w:val="009E631E"/>
    <w:rsid w:val="009F48F1"/>
    <w:rsid w:val="00A01374"/>
    <w:rsid w:val="00A244C2"/>
    <w:rsid w:val="00A36F5A"/>
    <w:rsid w:val="00A43D08"/>
    <w:rsid w:val="00A57CF2"/>
    <w:rsid w:val="00A61D29"/>
    <w:rsid w:val="00A7166E"/>
    <w:rsid w:val="00A74B4D"/>
    <w:rsid w:val="00A85924"/>
    <w:rsid w:val="00A86182"/>
    <w:rsid w:val="00A97369"/>
    <w:rsid w:val="00AA03F0"/>
    <w:rsid w:val="00AA1D3A"/>
    <w:rsid w:val="00AA2F98"/>
    <w:rsid w:val="00AB14DC"/>
    <w:rsid w:val="00AF5951"/>
    <w:rsid w:val="00AF674C"/>
    <w:rsid w:val="00AF6CA8"/>
    <w:rsid w:val="00B02076"/>
    <w:rsid w:val="00B034FE"/>
    <w:rsid w:val="00B3413D"/>
    <w:rsid w:val="00B352EA"/>
    <w:rsid w:val="00B46825"/>
    <w:rsid w:val="00B66537"/>
    <w:rsid w:val="00B67278"/>
    <w:rsid w:val="00B7202E"/>
    <w:rsid w:val="00B8046E"/>
    <w:rsid w:val="00B80EBB"/>
    <w:rsid w:val="00B8567F"/>
    <w:rsid w:val="00BA1147"/>
    <w:rsid w:val="00BA3CAA"/>
    <w:rsid w:val="00BB42F9"/>
    <w:rsid w:val="00BD49F5"/>
    <w:rsid w:val="00BD689E"/>
    <w:rsid w:val="00BE2FA4"/>
    <w:rsid w:val="00BF1DAC"/>
    <w:rsid w:val="00C0116E"/>
    <w:rsid w:val="00C06629"/>
    <w:rsid w:val="00C100F4"/>
    <w:rsid w:val="00C153E4"/>
    <w:rsid w:val="00C1669A"/>
    <w:rsid w:val="00C22C8B"/>
    <w:rsid w:val="00C43402"/>
    <w:rsid w:val="00C46688"/>
    <w:rsid w:val="00C4739F"/>
    <w:rsid w:val="00C56EEB"/>
    <w:rsid w:val="00C824CF"/>
    <w:rsid w:val="00C8319C"/>
    <w:rsid w:val="00C94B0B"/>
    <w:rsid w:val="00CA62DC"/>
    <w:rsid w:val="00CB1B46"/>
    <w:rsid w:val="00CB22F7"/>
    <w:rsid w:val="00CC3E50"/>
    <w:rsid w:val="00CC518C"/>
    <w:rsid w:val="00CC7EDF"/>
    <w:rsid w:val="00CF38C9"/>
    <w:rsid w:val="00D13FD9"/>
    <w:rsid w:val="00D22035"/>
    <w:rsid w:val="00D30671"/>
    <w:rsid w:val="00D332C2"/>
    <w:rsid w:val="00D43CED"/>
    <w:rsid w:val="00D47E8B"/>
    <w:rsid w:val="00D5005B"/>
    <w:rsid w:val="00D821C6"/>
    <w:rsid w:val="00DA1B90"/>
    <w:rsid w:val="00DB473E"/>
    <w:rsid w:val="00DB4E4B"/>
    <w:rsid w:val="00DD30C4"/>
    <w:rsid w:val="00DF7B20"/>
    <w:rsid w:val="00E04712"/>
    <w:rsid w:val="00E238E8"/>
    <w:rsid w:val="00E532F8"/>
    <w:rsid w:val="00E85353"/>
    <w:rsid w:val="00E96D31"/>
    <w:rsid w:val="00EA593C"/>
    <w:rsid w:val="00EA6EC3"/>
    <w:rsid w:val="00EA7D76"/>
    <w:rsid w:val="00EB1F8F"/>
    <w:rsid w:val="00EB7FB2"/>
    <w:rsid w:val="00EC47EF"/>
    <w:rsid w:val="00EE7874"/>
    <w:rsid w:val="00F02EE4"/>
    <w:rsid w:val="00F13656"/>
    <w:rsid w:val="00F22C45"/>
    <w:rsid w:val="00F24CD9"/>
    <w:rsid w:val="00F42EA2"/>
    <w:rsid w:val="00F57514"/>
    <w:rsid w:val="00F76D59"/>
    <w:rsid w:val="00F82779"/>
    <w:rsid w:val="00F82D31"/>
    <w:rsid w:val="00F914F8"/>
    <w:rsid w:val="00F953A5"/>
    <w:rsid w:val="00FA76CE"/>
    <w:rsid w:val="00FB68EC"/>
    <w:rsid w:val="00FD4098"/>
    <w:rsid w:val="00FD55B2"/>
    <w:rsid w:val="00FF30A2"/>
    <w:rsid w:val="00FF4A37"/>
    <w:rsid w:val="16A75432"/>
    <w:rsid w:val="252313AA"/>
    <w:rsid w:val="2DFD6AE5"/>
    <w:rsid w:val="31934370"/>
    <w:rsid w:val="31A37355"/>
    <w:rsid w:val="320B35BF"/>
    <w:rsid w:val="338268EA"/>
    <w:rsid w:val="367F1AF7"/>
    <w:rsid w:val="3B432C1C"/>
    <w:rsid w:val="446A3532"/>
    <w:rsid w:val="4BA723EA"/>
    <w:rsid w:val="588B446A"/>
    <w:rsid w:val="59652290"/>
    <w:rsid w:val="5B0563C1"/>
    <w:rsid w:val="5CA311BF"/>
    <w:rsid w:val="5CAA4603"/>
    <w:rsid w:val="5EE8255B"/>
    <w:rsid w:val="5FA670C4"/>
    <w:rsid w:val="658F010C"/>
    <w:rsid w:val="6AC8332B"/>
    <w:rsid w:val="6F821853"/>
    <w:rsid w:val="72997944"/>
    <w:rsid w:val="75577772"/>
    <w:rsid w:val="7A7D0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47EF"/>
    <w:pPr>
      <w:widowControl w:val="0"/>
      <w:spacing w:after="160" w:line="259" w:lineRule="auto"/>
      <w:jc w:val="both"/>
    </w:pPr>
    <w:rPr>
      <w:kern w:val="2"/>
      <w:sz w:val="21"/>
      <w:szCs w:val="22"/>
    </w:rPr>
  </w:style>
  <w:style w:type="paragraph" w:styleId="3">
    <w:name w:val="heading 3"/>
    <w:basedOn w:val="a"/>
    <w:next w:val="a"/>
    <w:link w:val="3Char"/>
    <w:qFormat/>
    <w:rsid w:val="00EC47EF"/>
    <w:pPr>
      <w:keepNext/>
      <w:keepLines/>
      <w:spacing w:line="360" w:lineRule="auto"/>
      <w:outlineLvl w:val="2"/>
    </w:pPr>
    <w:rPr>
      <w:rFonts w:ascii="Times New Roman" w:eastAsia="黑体" w:hAnsi="Times New Roman" w:cs="Times New Roman"/>
      <w:b/>
      <w:bCs/>
      <w:kern w:val="0"/>
      <w:sz w:val="2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5"/>
    <w:qFormat/>
    <w:rsid w:val="00EC47EF"/>
    <w:pPr>
      <w:autoSpaceDE w:val="0"/>
      <w:autoSpaceDN w:val="0"/>
      <w:adjustRightInd w:val="0"/>
      <w:spacing w:line="240" w:lineRule="atLeast"/>
      <w:jc w:val="left"/>
    </w:pPr>
    <w:rPr>
      <w:rFonts w:ascii="Times New Roman" w:hAnsi="Times New Roman"/>
      <w:kern w:val="0"/>
      <w:sz w:val="18"/>
      <w:szCs w:val="18"/>
    </w:rPr>
  </w:style>
  <w:style w:type="paragraph" w:styleId="5">
    <w:name w:val="index 5"/>
    <w:basedOn w:val="a"/>
    <w:next w:val="a"/>
    <w:qFormat/>
    <w:rsid w:val="00EC47EF"/>
    <w:pPr>
      <w:ind w:leftChars="800" w:left="800"/>
    </w:pPr>
    <w:rPr>
      <w:rFonts w:cs="Calibri"/>
    </w:rPr>
  </w:style>
  <w:style w:type="paragraph" w:styleId="a4">
    <w:name w:val="Normal Indent"/>
    <w:basedOn w:val="a"/>
    <w:link w:val="Char"/>
    <w:qFormat/>
    <w:rsid w:val="00EC47EF"/>
    <w:pPr>
      <w:widowControl/>
      <w:ind w:firstLine="420"/>
      <w:jc w:val="left"/>
    </w:pPr>
    <w:rPr>
      <w:szCs w:val="24"/>
    </w:rPr>
  </w:style>
  <w:style w:type="paragraph" w:styleId="a5">
    <w:name w:val="annotation text"/>
    <w:basedOn w:val="a"/>
    <w:link w:val="Char0"/>
    <w:uiPriority w:val="99"/>
    <w:unhideWhenUsed/>
    <w:qFormat/>
    <w:rsid w:val="00EC47EF"/>
    <w:pPr>
      <w:jc w:val="left"/>
    </w:pPr>
  </w:style>
  <w:style w:type="paragraph" w:styleId="a6">
    <w:name w:val="Body Text"/>
    <w:basedOn w:val="a"/>
    <w:link w:val="Char1"/>
    <w:uiPriority w:val="99"/>
    <w:unhideWhenUsed/>
    <w:qFormat/>
    <w:rsid w:val="00EC47EF"/>
    <w:pPr>
      <w:spacing w:after="120"/>
    </w:pPr>
    <w:rPr>
      <w:szCs w:val="24"/>
    </w:rPr>
  </w:style>
  <w:style w:type="paragraph" w:styleId="a7">
    <w:name w:val="Balloon Text"/>
    <w:basedOn w:val="a"/>
    <w:link w:val="Char2"/>
    <w:uiPriority w:val="99"/>
    <w:semiHidden/>
    <w:unhideWhenUsed/>
    <w:qFormat/>
    <w:rsid w:val="00EC47EF"/>
    <w:rPr>
      <w:sz w:val="18"/>
      <w:szCs w:val="18"/>
    </w:rPr>
  </w:style>
  <w:style w:type="paragraph" w:styleId="a8">
    <w:name w:val="footer"/>
    <w:basedOn w:val="a"/>
    <w:link w:val="Char3"/>
    <w:uiPriority w:val="99"/>
    <w:unhideWhenUsed/>
    <w:qFormat/>
    <w:rsid w:val="00EC47EF"/>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EC47EF"/>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5"/>
    <w:uiPriority w:val="99"/>
    <w:semiHidden/>
    <w:unhideWhenUsed/>
    <w:qFormat/>
    <w:rsid w:val="00EC47EF"/>
    <w:rPr>
      <w:b/>
      <w:bCs/>
    </w:rPr>
  </w:style>
  <w:style w:type="table" w:styleId="ab">
    <w:name w:val="Table Grid"/>
    <w:basedOn w:val="a2"/>
    <w:uiPriority w:val="59"/>
    <w:qFormat/>
    <w:rsid w:val="00EC47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1"/>
    <w:uiPriority w:val="99"/>
    <w:semiHidden/>
    <w:unhideWhenUsed/>
    <w:qFormat/>
    <w:rsid w:val="00EC47EF"/>
    <w:rPr>
      <w:color w:val="000000"/>
      <w:u w:val="none"/>
    </w:rPr>
  </w:style>
  <w:style w:type="character" w:styleId="ad">
    <w:name w:val="annotation reference"/>
    <w:basedOn w:val="a1"/>
    <w:uiPriority w:val="99"/>
    <w:semiHidden/>
    <w:unhideWhenUsed/>
    <w:qFormat/>
    <w:rsid w:val="00EC47EF"/>
    <w:rPr>
      <w:sz w:val="21"/>
      <w:szCs w:val="21"/>
    </w:rPr>
  </w:style>
  <w:style w:type="character" w:customStyle="1" w:styleId="Char4">
    <w:name w:val="页眉 Char"/>
    <w:basedOn w:val="a1"/>
    <w:link w:val="a9"/>
    <w:uiPriority w:val="99"/>
    <w:qFormat/>
    <w:rsid w:val="00EC47EF"/>
    <w:rPr>
      <w:sz w:val="18"/>
      <w:szCs w:val="18"/>
    </w:rPr>
  </w:style>
  <w:style w:type="character" w:customStyle="1" w:styleId="Char3">
    <w:name w:val="页脚 Char"/>
    <w:basedOn w:val="a1"/>
    <w:link w:val="a8"/>
    <w:uiPriority w:val="99"/>
    <w:qFormat/>
    <w:rsid w:val="00EC47EF"/>
    <w:rPr>
      <w:sz w:val="18"/>
      <w:szCs w:val="18"/>
    </w:rPr>
  </w:style>
  <w:style w:type="character" w:customStyle="1" w:styleId="3Char">
    <w:name w:val="标题 3 Char"/>
    <w:basedOn w:val="a1"/>
    <w:link w:val="3"/>
    <w:qFormat/>
    <w:rsid w:val="00EC47EF"/>
    <w:rPr>
      <w:rFonts w:ascii="Times New Roman" w:eastAsia="黑体" w:hAnsi="Times New Roman" w:cs="Times New Roman"/>
      <w:b/>
      <w:bCs/>
      <w:kern w:val="0"/>
      <w:sz w:val="20"/>
      <w:szCs w:val="32"/>
    </w:rPr>
  </w:style>
  <w:style w:type="character" w:customStyle="1" w:styleId="Char">
    <w:name w:val="正文缩进 Char"/>
    <w:link w:val="a4"/>
    <w:qFormat/>
    <w:locked/>
    <w:rsid w:val="00EC47EF"/>
    <w:rPr>
      <w:szCs w:val="24"/>
    </w:rPr>
  </w:style>
  <w:style w:type="character" w:customStyle="1" w:styleId="Char1">
    <w:name w:val="正文文本 Char1"/>
    <w:link w:val="a6"/>
    <w:uiPriority w:val="99"/>
    <w:qFormat/>
    <w:rsid w:val="00EC47EF"/>
    <w:rPr>
      <w:szCs w:val="24"/>
    </w:rPr>
  </w:style>
  <w:style w:type="character" w:customStyle="1" w:styleId="Char6">
    <w:name w:val="正文文本 Char"/>
    <w:basedOn w:val="a1"/>
    <w:uiPriority w:val="99"/>
    <w:semiHidden/>
    <w:qFormat/>
    <w:rsid w:val="00EC47EF"/>
  </w:style>
  <w:style w:type="paragraph" w:styleId="ae">
    <w:name w:val="No Spacing"/>
    <w:qFormat/>
    <w:rsid w:val="00EC47EF"/>
    <w:pPr>
      <w:widowControl w:val="0"/>
      <w:spacing w:after="160" w:line="259" w:lineRule="auto"/>
      <w:jc w:val="both"/>
    </w:pPr>
    <w:rPr>
      <w:rFonts w:ascii="Times New Roman" w:eastAsia="宋体" w:hAnsi="Times New Roman" w:cs="Times New Roman"/>
      <w:kern w:val="2"/>
      <w:sz w:val="21"/>
      <w:szCs w:val="24"/>
    </w:rPr>
  </w:style>
  <w:style w:type="character" w:customStyle="1" w:styleId="Char0">
    <w:name w:val="批注文字 Char"/>
    <w:basedOn w:val="a1"/>
    <w:link w:val="a5"/>
    <w:uiPriority w:val="99"/>
    <w:qFormat/>
    <w:rsid w:val="00EC47EF"/>
  </w:style>
  <w:style w:type="character" w:customStyle="1" w:styleId="Char5">
    <w:name w:val="批注主题 Char"/>
    <w:basedOn w:val="Char0"/>
    <w:link w:val="aa"/>
    <w:uiPriority w:val="99"/>
    <w:semiHidden/>
    <w:qFormat/>
    <w:rsid w:val="00EC47EF"/>
    <w:rPr>
      <w:b/>
      <w:bCs/>
    </w:rPr>
  </w:style>
  <w:style w:type="character" w:customStyle="1" w:styleId="Char2">
    <w:name w:val="批注框文本 Char"/>
    <w:basedOn w:val="a1"/>
    <w:link w:val="a7"/>
    <w:uiPriority w:val="99"/>
    <w:semiHidden/>
    <w:qFormat/>
    <w:rsid w:val="00EC47EF"/>
    <w:rPr>
      <w:sz w:val="18"/>
      <w:szCs w:val="18"/>
    </w:rPr>
  </w:style>
  <w:style w:type="paragraph" w:customStyle="1" w:styleId="1">
    <w:name w:val="修订1"/>
    <w:hidden/>
    <w:uiPriority w:val="99"/>
    <w:semiHidden/>
    <w:qFormat/>
    <w:rsid w:val="00EC47EF"/>
    <w:pPr>
      <w:spacing w:after="160" w:line="259" w:lineRule="auto"/>
    </w:pPr>
    <w:rPr>
      <w:kern w:val="2"/>
      <w:sz w:val="21"/>
      <w:szCs w:val="22"/>
    </w:rPr>
  </w:style>
  <w:style w:type="character" w:customStyle="1" w:styleId="Char7">
    <w:name w:val="列出段落 Char"/>
    <w:link w:val="af"/>
    <w:uiPriority w:val="99"/>
    <w:qFormat/>
    <w:locked/>
    <w:rsid w:val="00EC47EF"/>
    <w:rPr>
      <w:rFonts w:ascii="Times New Roman" w:eastAsia="宋体" w:hAnsi="Times New Roman" w:cs="Times New Roman"/>
      <w:kern w:val="0"/>
      <w:sz w:val="20"/>
      <w:szCs w:val="20"/>
    </w:rPr>
  </w:style>
  <w:style w:type="paragraph" w:styleId="af">
    <w:name w:val="List Paragraph"/>
    <w:basedOn w:val="a"/>
    <w:link w:val="Char7"/>
    <w:uiPriority w:val="99"/>
    <w:qFormat/>
    <w:rsid w:val="00EC47EF"/>
    <w:pPr>
      <w:ind w:firstLineChars="200" w:firstLine="420"/>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914</Words>
  <Characters>5216</Characters>
  <Application>Microsoft Office Word</Application>
  <DocSecurity>0</DocSecurity>
  <Lines>43</Lines>
  <Paragraphs>12</Paragraphs>
  <ScaleCrop>false</ScaleCrop>
  <Company>Microsoft</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招标代理</dc:creator>
  <cp:lastModifiedBy>jcpc</cp:lastModifiedBy>
  <cp:revision>4</cp:revision>
  <cp:lastPrinted>2021-04-20T09:01:00Z</cp:lastPrinted>
  <dcterms:created xsi:type="dcterms:W3CDTF">2021-04-20T09:24:00Z</dcterms:created>
  <dcterms:modified xsi:type="dcterms:W3CDTF">2021-04-22T05:27:00Z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AA3EE1AE31824686849EB36EBB3771EC</vt:lpwstr>
  </property>
</Properties>
</file>